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41" w:rightFromText="141" w:vertAnchor="text" w:horzAnchor="margin" w:tblpX="-299" w:tblpY="-143"/>
        <w:tblW w:w="53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4"/>
        <w:gridCol w:w="1660"/>
        <w:gridCol w:w="968"/>
        <w:gridCol w:w="966"/>
        <w:gridCol w:w="205"/>
        <w:gridCol w:w="904"/>
        <w:gridCol w:w="1203"/>
        <w:gridCol w:w="1692"/>
      </w:tblGrid>
      <w:tr w:rsidR="00AA53D1" w:rsidRPr="00062415" w14:paraId="785BF6F5" w14:textId="77777777" w:rsidTr="00BB5C45">
        <w:trPr>
          <w:trHeight w:val="272"/>
        </w:trPr>
        <w:tc>
          <w:tcPr>
            <w:tcW w:w="1116" w:type="pct"/>
            <w:shd w:val="clear" w:color="auto" w:fill="D9D9D9"/>
            <w:vAlign w:val="center"/>
          </w:tcPr>
          <w:p w14:paraId="5678A62C" w14:textId="77777777" w:rsidR="00AA53D1" w:rsidRPr="0046728A" w:rsidRDefault="00AA53D1" w:rsidP="00C404C9">
            <w:pPr>
              <w:rPr>
                <w:b/>
                <w:color w:val="000000"/>
                <w:sz w:val="20"/>
              </w:rPr>
            </w:pPr>
            <w:r w:rsidRPr="0046728A">
              <w:rPr>
                <w:b/>
                <w:color w:val="000000"/>
                <w:sz w:val="20"/>
              </w:rPr>
              <w:t>PROJE NO:</w:t>
            </w:r>
          </w:p>
        </w:tc>
        <w:tc>
          <w:tcPr>
            <w:tcW w:w="848" w:type="pct"/>
            <w:shd w:val="clear" w:color="auto" w:fill="auto"/>
            <w:vAlign w:val="center"/>
          </w:tcPr>
          <w:p w14:paraId="6D8BCD4F" w14:textId="71A1F3FE" w:rsidR="00AA53D1" w:rsidRPr="00BB5C45" w:rsidRDefault="00D24817" w:rsidP="00C404C9">
            <w:pPr>
              <w:rPr>
                <w:bCs/>
                <w:color w:val="000000"/>
                <w:sz w:val="20"/>
              </w:rPr>
            </w:pPr>
            <w:r w:rsidRPr="00D24817">
              <w:rPr>
                <w:bCs/>
                <w:color w:val="000000"/>
                <w:sz w:val="20"/>
              </w:rPr>
              <w:t>KÜN.2024-BAGP-001</w:t>
            </w:r>
          </w:p>
        </w:tc>
        <w:tc>
          <w:tcPr>
            <w:tcW w:w="989" w:type="pct"/>
            <w:gridSpan w:val="2"/>
            <w:shd w:val="clear" w:color="auto" w:fill="D9D9D9"/>
            <w:vAlign w:val="center"/>
          </w:tcPr>
          <w:p w14:paraId="27503C0C" w14:textId="77777777" w:rsidR="00AA53D1" w:rsidRPr="0046728A" w:rsidRDefault="00AA53D1" w:rsidP="00C404C9">
            <w:pPr>
              <w:rPr>
                <w:b/>
                <w:color w:val="000000"/>
                <w:sz w:val="20"/>
              </w:rPr>
            </w:pPr>
            <w:r w:rsidRPr="00017670">
              <w:rPr>
                <w:b/>
                <w:color w:val="000000"/>
                <w:sz w:val="20"/>
              </w:rPr>
              <w:t>PROJE BAŞLIĞI:</w:t>
            </w:r>
          </w:p>
        </w:tc>
        <w:tc>
          <w:tcPr>
            <w:tcW w:w="2047" w:type="pct"/>
            <w:gridSpan w:val="4"/>
            <w:shd w:val="clear" w:color="auto" w:fill="auto"/>
            <w:vAlign w:val="center"/>
          </w:tcPr>
          <w:p w14:paraId="4C1C6503" w14:textId="465A0EBF" w:rsidR="00AA53D1" w:rsidRPr="00BB5C45" w:rsidRDefault="00D24817" w:rsidP="00BB5C45">
            <w:pPr>
              <w:rPr>
                <w:bCs/>
                <w:color w:val="000000"/>
                <w:sz w:val="20"/>
              </w:rPr>
            </w:pPr>
            <w:r w:rsidRPr="00D24817">
              <w:rPr>
                <w:bCs/>
                <w:color w:val="000000"/>
                <w:sz w:val="20"/>
              </w:rPr>
              <w:t>Simülasyona Dayalı Öğretimin, Öğrenme ve Etik Duyarlılık Üzerine Etkisinin Değerlendirilmesi</w:t>
            </w:r>
          </w:p>
        </w:tc>
      </w:tr>
      <w:tr w:rsidR="00AA53D1" w:rsidRPr="00062415" w14:paraId="2FE64FDD" w14:textId="77777777" w:rsidTr="00BB5C45">
        <w:trPr>
          <w:trHeight w:val="201"/>
        </w:trPr>
        <w:tc>
          <w:tcPr>
            <w:tcW w:w="1116" w:type="pct"/>
            <w:vMerge w:val="restart"/>
            <w:shd w:val="pct10" w:color="auto" w:fill="auto"/>
            <w:vAlign w:val="center"/>
          </w:tcPr>
          <w:p w14:paraId="7B1E1128" w14:textId="77777777" w:rsidR="00AA53D1" w:rsidRPr="0046728A" w:rsidRDefault="00AA53D1" w:rsidP="00C404C9">
            <w:pPr>
              <w:rPr>
                <w:b/>
                <w:color w:val="000000"/>
                <w:sz w:val="20"/>
              </w:rPr>
            </w:pPr>
            <w:r w:rsidRPr="0046728A">
              <w:rPr>
                <w:b/>
                <w:color w:val="000000"/>
                <w:sz w:val="20"/>
              </w:rPr>
              <w:t>PROJE YÜRÜTÜCÜSÜ</w:t>
            </w:r>
          </w:p>
        </w:tc>
        <w:tc>
          <w:tcPr>
            <w:tcW w:w="848" w:type="pct"/>
            <w:shd w:val="clear" w:color="auto" w:fill="D9D9D9"/>
            <w:vAlign w:val="center"/>
          </w:tcPr>
          <w:p w14:paraId="4B852AFC" w14:textId="77777777" w:rsidR="00AA53D1" w:rsidRPr="0046728A" w:rsidRDefault="00AA53D1" w:rsidP="00C404C9">
            <w:pPr>
              <w:jc w:val="center"/>
              <w:rPr>
                <w:b/>
                <w:color w:val="000000"/>
                <w:sz w:val="20"/>
              </w:rPr>
            </w:pPr>
            <w:r w:rsidRPr="0046728A">
              <w:rPr>
                <w:b/>
                <w:color w:val="000000"/>
                <w:sz w:val="20"/>
              </w:rPr>
              <w:t>Adı-Soyadı</w:t>
            </w:r>
          </w:p>
        </w:tc>
        <w:tc>
          <w:tcPr>
            <w:tcW w:w="495" w:type="pct"/>
            <w:shd w:val="clear" w:color="auto" w:fill="D9D9D9"/>
            <w:vAlign w:val="center"/>
          </w:tcPr>
          <w:p w14:paraId="4ECEDE56" w14:textId="77777777" w:rsidR="00AA53D1" w:rsidRPr="0046728A" w:rsidRDefault="00AA53D1" w:rsidP="00C404C9">
            <w:pPr>
              <w:jc w:val="center"/>
              <w:rPr>
                <w:b/>
                <w:color w:val="000000"/>
                <w:sz w:val="20"/>
              </w:rPr>
            </w:pPr>
            <w:r w:rsidRPr="0046728A">
              <w:rPr>
                <w:b/>
                <w:bCs/>
                <w:color w:val="000000"/>
                <w:sz w:val="20"/>
              </w:rPr>
              <w:t>Un</w:t>
            </w:r>
            <w:r w:rsidRPr="0046728A">
              <w:rPr>
                <w:b/>
                <w:color w:val="000000"/>
                <w:sz w:val="20"/>
              </w:rPr>
              <w:t>vanı</w:t>
            </w:r>
          </w:p>
        </w:tc>
        <w:tc>
          <w:tcPr>
            <w:tcW w:w="494" w:type="pct"/>
            <w:shd w:val="clear" w:color="auto" w:fill="D9D9D9"/>
            <w:vAlign w:val="center"/>
          </w:tcPr>
          <w:p w14:paraId="71346C72" w14:textId="4E9FF27B" w:rsidR="00AA53D1" w:rsidRPr="0046728A" w:rsidRDefault="00BB5C45" w:rsidP="00C404C9">
            <w:pPr>
              <w:jc w:val="center"/>
              <w:rPr>
                <w:b/>
                <w:color w:val="000000"/>
                <w:sz w:val="20"/>
              </w:rPr>
            </w:pPr>
            <w:r w:rsidRPr="00F341F9">
              <w:rPr>
                <w:b/>
                <w:color w:val="auto"/>
                <w:sz w:val="20"/>
              </w:rPr>
              <w:t>Birimi/Kurumu</w:t>
            </w:r>
          </w:p>
        </w:tc>
        <w:tc>
          <w:tcPr>
            <w:tcW w:w="567" w:type="pct"/>
            <w:gridSpan w:val="2"/>
            <w:shd w:val="clear" w:color="auto" w:fill="D9D9D9"/>
            <w:vAlign w:val="center"/>
          </w:tcPr>
          <w:p w14:paraId="03313E24" w14:textId="77777777" w:rsidR="00AA53D1" w:rsidRPr="0046728A" w:rsidRDefault="00AA53D1" w:rsidP="00C404C9">
            <w:pPr>
              <w:jc w:val="center"/>
              <w:rPr>
                <w:b/>
                <w:color w:val="000000"/>
                <w:sz w:val="20"/>
              </w:rPr>
            </w:pPr>
            <w:r w:rsidRPr="0046728A">
              <w:rPr>
                <w:b/>
                <w:color w:val="000000"/>
                <w:sz w:val="20"/>
              </w:rPr>
              <w:t>Bölümü</w:t>
            </w:r>
          </w:p>
        </w:tc>
        <w:tc>
          <w:tcPr>
            <w:tcW w:w="615" w:type="pct"/>
            <w:shd w:val="clear" w:color="auto" w:fill="D9D9D9"/>
            <w:vAlign w:val="center"/>
          </w:tcPr>
          <w:p w14:paraId="13298DC6" w14:textId="77777777" w:rsidR="00AA53D1" w:rsidRPr="0046728A" w:rsidRDefault="00AA53D1" w:rsidP="00C404C9">
            <w:pPr>
              <w:jc w:val="center"/>
              <w:rPr>
                <w:b/>
                <w:color w:val="000000"/>
                <w:sz w:val="20"/>
              </w:rPr>
            </w:pPr>
            <w:r w:rsidRPr="0046728A">
              <w:rPr>
                <w:b/>
                <w:color w:val="000000"/>
                <w:sz w:val="20"/>
              </w:rPr>
              <w:t>Telefon</w:t>
            </w:r>
          </w:p>
        </w:tc>
        <w:tc>
          <w:tcPr>
            <w:tcW w:w="865" w:type="pct"/>
            <w:shd w:val="clear" w:color="auto" w:fill="D9D9D9"/>
            <w:vAlign w:val="center"/>
          </w:tcPr>
          <w:p w14:paraId="3C309C3B" w14:textId="77777777" w:rsidR="00AA53D1" w:rsidRPr="0046728A" w:rsidRDefault="00AA53D1" w:rsidP="00C404C9">
            <w:pPr>
              <w:jc w:val="center"/>
              <w:rPr>
                <w:b/>
                <w:color w:val="000000"/>
                <w:sz w:val="20"/>
              </w:rPr>
            </w:pPr>
            <w:r w:rsidRPr="0046728A">
              <w:rPr>
                <w:b/>
                <w:color w:val="000000"/>
                <w:sz w:val="20"/>
              </w:rPr>
              <w:t>E-posta</w:t>
            </w:r>
          </w:p>
        </w:tc>
      </w:tr>
      <w:tr w:rsidR="00BB5C45" w:rsidRPr="00062415" w14:paraId="4B058F61" w14:textId="77777777" w:rsidTr="00BB5C45">
        <w:trPr>
          <w:trHeight w:val="342"/>
        </w:trPr>
        <w:tc>
          <w:tcPr>
            <w:tcW w:w="1116" w:type="pct"/>
            <w:vMerge/>
            <w:shd w:val="pct10" w:color="auto" w:fill="auto"/>
            <w:vAlign w:val="center"/>
          </w:tcPr>
          <w:p w14:paraId="31928F41" w14:textId="77777777" w:rsidR="00BB5C45" w:rsidRPr="0046728A" w:rsidRDefault="00BB5C45" w:rsidP="00BB5C45">
            <w:pPr>
              <w:rPr>
                <w:b/>
                <w:color w:val="000000"/>
                <w:sz w:val="20"/>
              </w:rPr>
            </w:pPr>
          </w:p>
        </w:tc>
        <w:tc>
          <w:tcPr>
            <w:tcW w:w="848" w:type="pct"/>
            <w:vAlign w:val="center"/>
          </w:tcPr>
          <w:p w14:paraId="5E8E6C68" w14:textId="24887F49" w:rsidR="00BB5C45" w:rsidRPr="0046728A" w:rsidRDefault="00D24817" w:rsidP="00BB5C45">
            <w:pPr>
              <w:rPr>
                <w:color w:val="000000"/>
                <w:sz w:val="20"/>
              </w:rPr>
            </w:pPr>
            <w:r>
              <w:rPr>
                <w:color w:val="000000"/>
                <w:sz w:val="20"/>
              </w:rPr>
              <w:t>Ayşegül YILDIZ İÇİGEN</w:t>
            </w:r>
          </w:p>
        </w:tc>
        <w:sdt>
          <w:sdtPr>
            <w:rPr>
              <w:sz w:val="24"/>
              <w:szCs w:val="24"/>
            </w:rPr>
            <w:id w:val="-833305330"/>
            <w:placeholder>
              <w:docPart w:val="14EDBCACB3F54D32BB4732D4393B221A"/>
            </w:placeholder>
            <w:dropDownList>
              <w:listItem w:value="Bir öğe seçin."/>
              <w:listItem w:displayText="Prof. Dr." w:value="Prof. Dr."/>
              <w:listItem w:displayText="Doç. Dr." w:value="Doç. Dr."/>
              <w:listItem w:displayText="Dr. Öğr. Üyesi" w:value="Dr. Öğr. Üyesi"/>
              <w:listItem w:displayText="Öğr. Gör. Dr." w:value="Öğr. Gör. Dr."/>
              <w:listItem w:displayText="Arş. Gör. Dr." w:value="Arş. Gör. Dr."/>
            </w:dropDownList>
          </w:sdtPr>
          <w:sdtEndPr>
            <w:rPr>
              <w:color w:val="auto"/>
            </w:rPr>
          </w:sdtEndPr>
          <w:sdtContent>
            <w:tc>
              <w:tcPr>
                <w:tcW w:w="495" w:type="pct"/>
                <w:vAlign w:val="center"/>
              </w:tcPr>
              <w:p w14:paraId="18E1A9AD" w14:textId="307E9609" w:rsidR="00BB5C45" w:rsidRPr="0046728A" w:rsidRDefault="00D24817" w:rsidP="00BB5C45">
                <w:pPr>
                  <w:jc w:val="center"/>
                  <w:rPr>
                    <w:color w:val="000000"/>
                    <w:sz w:val="20"/>
                  </w:rPr>
                </w:pPr>
                <w:r w:rsidRPr="00F7763B">
                  <w:rPr>
                    <w:sz w:val="24"/>
                    <w:szCs w:val="24"/>
                  </w:rPr>
                  <w:t>Dr. Öğr. Üyesi</w:t>
                </w:r>
              </w:p>
            </w:tc>
          </w:sdtContent>
        </w:sdt>
        <w:sdt>
          <w:sdtPr>
            <w:rPr>
              <w:color w:val="auto"/>
              <w:sz w:val="20"/>
            </w:rPr>
            <w:alias w:val="UBYO"/>
            <w:tag w:val="UBYO"/>
            <w:id w:val="1250001812"/>
            <w:placeholder>
              <w:docPart w:val="A98B4973C8014EB2A0AAD5BB49CA1CE6"/>
            </w:placeholder>
            <w:dropDownList>
              <w:listItem w:value="Bir öğe seçin."/>
              <w:listItem w:displayText="BBF" w:value="BBF"/>
              <w:listItem w:displayText="DHF" w:value="DHF"/>
              <w:listItem w:displayText="İİSBF" w:value="İİSBF"/>
              <w:listItem w:displayText="KMYO" w:value="KMYO"/>
              <w:listItem w:displayText="MTGSF" w:value="MTGSF"/>
              <w:listItem w:displayText="SBYO" w:value="SBYO"/>
              <w:listItem w:displayText="UBYO" w:value="UBYO"/>
              <w:listItem w:displayText="LAE" w:value="LAE"/>
            </w:dropDownList>
          </w:sdtPr>
          <w:sdtContent>
            <w:tc>
              <w:tcPr>
                <w:tcW w:w="494" w:type="pct"/>
                <w:vAlign w:val="center"/>
              </w:tcPr>
              <w:p w14:paraId="243707CC" w14:textId="7AA00B5A" w:rsidR="00BB5C45" w:rsidRPr="0046728A" w:rsidRDefault="00D24817" w:rsidP="00BB5C45">
                <w:pPr>
                  <w:jc w:val="center"/>
                  <w:rPr>
                    <w:color w:val="000000"/>
                    <w:sz w:val="20"/>
                  </w:rPr>
                </w:pPr>
                <w:r>
                  <w:rPr>
                    <w:color w:val="auto"/>
                    <w:sz w:val="20"/>
                  </w:rPr>
                  <w:t>SBYO</w:t>
                </w:r>
              </w:p>
            </w:tc>
          </w:sdtContent>
        </w:sdt>
        <w:tc>
          <w:tcPr>
            <w:tcW w:w="567" w:type="pct"/>
            <w:gridSpan w:val="2"/>
            <w:vAlign w:val="center"/>
          </w:tcPr>
          <w:p w14:paraId="6E32EE8E" w14:textId="189F2260" w:rsidR="00BB5C45" w:rsidRPr="00BB5C45" w:rsidRDefault="00D24817" w:rsidP="00BB5C45">
            <w:pPr>
              <w:jc w:val="center"/>
              <w:rPr>
                <w:color w:val="000000"/>
                <w:sz w:val="20"/>
              </w:rPr>
            </w:pPr>
            <w:r>
              <w:rPr>
                <w:color w:val="000000"/>
                <w:sz w:val="20"/>
              </w:rPr>
              <w:t>Hemşirelik</w:t>
            </w:r>
          </w:p>
        </w:tc>
        <w:tc>
          <w:tcPr>
            <w:tcW w:w="615" w:type="pct"/>
            <w:vAlign w:val="center"/>
          </w:tcPr>
          <w:p w14:paraId="32F6A86F" w14:textId="3CD707DB" w:rsidR="00BB5C45" w:rsidRPr="00BB5C45" w:rsidRDefault="00D24817" w:rsidP="00BB5C45">
            <w:pPr>
              <w:jc w:val="center"/>
              <w:rPr>
                <w:color w:val="000000"/>
                <w:sz w:val="20"/>
              </w:rPr>
            </w:pPr>
            <w:r>
              <w:rPr>
                <w:color w:val="000000"/>
                <w:sz w:val="20"/>
              </w:rPr>
              <w:t>0532 663 53 82</w:t>
            </w:r>
          </w:p>
        </w:tc>
        <w:tc>
          <w:tcPr>
            <w:tcW w:w="865" w:type="pct"/>
            <w:vAlign w:val="center"/>
          </w:tcPr>
          <w:p w14:paraId="3BA88510" w14:textId="58C50B36" w:rsidR="00BB5C45" w:rsidRPr="00BB5C45" w:rsidRDefault="00D24817" w:rsidP="00BB5C45">
            <w:pPr>
              <w:jc w:val="center"/>
              <w:rPr>
                <w:color w:val="000000"/>
                <w:sz w:val="20"/>
              </w:rPr>
            </w:pPr>
            <w:hyperlink r:id="rId10" w:history="1">
              <w:r w:rsidRPr="008A3FE6">
                <w:rPr>
                  <w:rStyle w:val="Kpr"/>
                  <w:sz w:val="20"/>
                </w:rPr>
                <w:t>aysegul.yildiz@kapadokya.edu.tr</w:t>
              </w:r>
            </w:hyperlink>
            <w:r>
              <w:rPr>
                <w:color w:val="000000"/>
                <w:sz w:val="20"/>
              </w:rPr>
              <w:t xml:space="preserve"> </w:t>
            </w:r>
          </w:p>
        </w:tc>
      </w:tr>
      <w:tr w:rsidR="00BB5C45" w:rsidRPr="00062415" w14:paraId="2CCF38E0" w14:textId="77777777" w:rsidTr="00BB5C45">
        <w:trPr>
          <w:trHeight w:val="323"/>
        </w:trPr>
        <w:tc>
          <w:tcPr>
            <w:tcW w:w="1116" w:type="pct"/>
            <w:vMerge w:val="restart"/>
            <w:shd w:val="pct10" w:color="auto" w:fill="auto"/>
            <w:vAlign w:val="center"/>
          </w:tcPr>
          <w:p w14:paraId="2F5A4A8A" w14:textId="77777777" w:rsidR="00BB5C45" w:rsidRPr="0046728A" w:rsidRDefault="00BB5C45" w:rsidP="00BB5C45">
            <w:pPr>
              <w:rPr>
                <w:b/>
                <w:color w:val="000000"/>
                <w:sz w:val="20"/>
              </w:rPr>
            </w:pPr>
            <w:r w:rsidRPr="0046728A">
              <w:rPr>
                <w:b/>
                <w:color w:val="000000"/>
                <w:sz w:val="20"/>
              </w:rPr>
              <w:t>ARAŞTIRMACILAR</w:t>
            </w:r>
          </w:p>
          <w:p w14:paraId="35EA62DB" w14:textId="77777777" w:rsidR="00BB5C45" w:rsidRPr="0046728A" w:rsidRDefault="00BB5C45" w:rsidP="00BB5C45">
            <w:pPr>
              <w:rPr>
                <w:bCs/>
                <w:i/>
                <w:iCs/>
                <w:color w:val="000000"/>
                <w:sz w:val="20"/>
              </w:rPr>
            </w:pPr>
            <w:r w:rsidRPr="0046728A">
              <w:rPr>
                <w:bCs/>
                <w:i/>
                <w:iCs/>
                <w:color w:val="000000"/>
                <w:sz w:val="16"/>
                <w:szCs w:val="16"/>
              </w:rPr>
              <w:t>(Gerektiğinde yeni satır ekleyiniz.)</w:t>
            </w:r>
          </w:p>
        </w:tc>
        <w:tc>
          <w:tcPr>
            <w:tcW w:w="848" w:type="pct"/>
            <w:vAlign w:val="center"/>
          </w:tcPr>
          <w:p w14:paraId="7BDF3369" w14:textId="70162BC7" w:rsidR="00BB5C45" w:rsidRPr="0046728A" w:rsidRDefault="00D24817" w:rsidP="00BB5C45">
            <w:pPr>
              <w:rPr>
                <w:color w:val="000000"/>
                <w:sz w:val="20"/>
              </w:rPr>
            </w:pPr>
            <w:r>
              <w:rPr>
                <w:color w:val="000000"/>
                <w:sz w:val="20"/>
              </w:rPr>
              <w:t>Rukiye YALAP</w:t>
            </w:r>
          </w:p>
        </w:tc>
        <w:sdt>
          <w:sdtPr>
            <w:rPr>
              <w:color w:val="auto"/>
              <w:sz w:val="20"/>
            </w:rPr>
            <w:id w:val="-739173336"/>
            <w:placeholder>
              <w:docPart w:val="618534F0F878431286C05B475A40F929"/>
            </w:placeholder>
            <w:dropDownList>
              <w:listItem w:value="Bir öğe seçin."/>
              <w:listItem w:displayText="Prof. Dr." w:value="Prof. Dr."/>
              <w:listItem w:displayText="Doç. Dr." w:value="Doç. Dr."/>
              <w:listItem w:displayText="Dr. Öğr. Üyesi" w:value="Dr. Öğr. Üyesi"/>
              <w:listItem w:displayText="Öğr. Gör. Dr." w:value="Öğr. Gör. Dr."/>
              <w:listItem w:displayText="Arş. Gör. Dr." w:value="Arş. Gör. Dr."/>
            </w:dropDownList>
          </w:sdtPr>
          <w:sdtContent>
            <w:tc>
              <w:tcPr>
                <w:tcW w:w="495" w:type="pct"/>
                <w:vAlign w:val="center"/>
              </w:tcPr>
              <w:p w14:paraId="3CC44AC4" w14:textId="30927D7F" w:rsidR="00BB5C45" w:rsidRPr="0046728A" w:rsidRDefault="00D24817" w:rsidP="00BB5C45">
                <w:pPr>
                  <w:jc w:val="center"/>
                  <w:rPr>
                    <w:color w:val="000000"/>
                    <w:sz w:val="20"/>
                  </w:rPr>
                </w:pPr>
                <w:r>
                  <w:rPr>
                    <w:color w:val="auto"/>
                    <w:sz w:val="20"/>
                  </w:rPr>
                  <w:t>Dr. Öğr. Üyesi</w:t>
                </w:r>
              </w:p>
            </w:tc>
          </w:sdtContent>
        </w:sdt>
        <w:sdt>
          <w:sdtPr>
            <w:rPr>
              <w:color w:val="auto"/>
              <w:sz w:val="20"/>
            </w:rPr>
            <w:alias w:val="UBYO"/>
            <w:tag w:val="UBYO"/>
            <w:id w:val="-937370030"/>
            <w:placeholder>
              <w:docPart w:val="EFE1B26652A946DC83950D60DAAF6792"/>
            </w:placeholder>
            <w:dropDownList>
              <w:listItem w:value="Bir öğe seçin."/>
              <w:listItem w:displayText="BBF" w:value="BBF"/>
              <w:listItem w:displayText="DHF" w:value="DHF"/>
              <w:listItem w:displayText="İİSBF" w:value="İİSBF"/>
              <w:listItem w:displayText="KMYO" w:value="KMYO"/>
              <w:listItem w:displayText="MTGSF" w:value="MTGSF"/>
              <w:listItem w:displayText="SBYO" w:value="SBYO"/>
              <w:listItem w:displayText="UBYO" w:value="UBYO"/>
              <w:listItem w:displayText="LAE" w:value="LAE"/>
              <w:listItem w:displayText="Kurum Dışı (Bölümü kısmında belirtiniz.)" w:value="Kurum Dışı (Bölümü kısmında belirtiniz.)"/>
            </w:dropDownList>
          </w:sdtPr>
          <w:sdtContent>
            <w:tc>
              <w:tcPr>
                <w:tcW w:w="494" w:type="pct"/>
                <w:vAlign w:val="center"/>
              </w:tcPr>
              <w:p w14:paraId="5175125A" w14:textId="751C1A65" w:rsidR="00BB5C45" w:rsidRPr="0046728A" w:rsidRDefault="00D24817" w:rsidP="00BB5C45">
                <w:pPr>
                  <w:jc w:val="center"/>
                  <w:rPr>
                    <w:color w:val="000000"/>
                    <w:sz w:val="20"/>
                  </w:rPr>
                </w:pPr>
                <w:r>
                  <w:rPr>
                    <w:color w:val="auto"/>
                    <w:sz w:val="20"/>
                  </w:rPr>
                  <w:t>SBYO</w:t>
                </w:r>
              </w:p>
            </w:tc>
          </w:sdtContent>
        </w:sdt>
        <w:tc>
          <w:tcPr>
            <w:tcW w:w="567" w:type="pct"/>
            <w:gridSpan w:val="2"/>
            <w:vAlign w:val="center"/>
          </w:tcPr>
          <w:p w14:paraId="134DD5AC" w14:textId="5A866B45" w:rsidR="00BB5C45" w:rsidRPr="00BB5C45" w:rsidRDefault="00D24817" w:rsidP="00BB5C45">
            <w:pPr>
              <w:jc w:val="center"/>
              <w:rPr>
                <w:color w:val="000000"/>
                <w:sz w:val="20"/>
              </w:rPr>
            </w:pPr>
            <w:r>
              <w:rPr>
                <w:color w:val="000000"/>
                <w:sz w:val="20"/>
              </w:rPr>
              <w:t>Hemşirelik</w:t>
            </w:r>
          </w:p>
        </w:tc>
        <w:tc>
          <w:tcPr>
            <w:tcW w:w="615" w:type="pct"/>
            <w:vAlign w:val="center"/>
          </w:tcPr>
          <w:p w14:paraId="2C0AEC32" w14:textId="20B0A6F3" w:rsidR="00BB5C45" w:rsidRPr="00BB5C45" w:rsidRDefault="00D24817" w:rsidP="00BB5C45">
            <w:pPr>
              <w:jc w:val="center"/>
              <w:rPr>
                <w:color w:val="000000"/>
                <w:sz w:val="20"/>
              </w:rPr>
            </w:pPr>
            <w:r>
              <w:rPr>
                <w:color w:val="000000"/>
                <w:sz w:val="20"/>
              </w:rPr>
              <w:t>0541 579 35 65</w:t>
            </w:r>
          </w:p>
        </w:tc>
        <w:tc>
          <w:tcPr>
            <w:tcW w:w="865" w:type="pct"/>
            <w:vAlign w:val="center"/>
          </w:tcPr>
          <w:p w14:paraId="3A14034B" w14:textId="47851019" w:rsidR="00BB5C45" w:rsidRPr="00BB5C45" w:rsidRDefault="00D24817" w:rsidP="00BB5C45">
            <w:pPr>
              <w:jc w:val="center"/>
              <w:rPr>
                <w:color w:val="000000"/>
                <w:sz w:val="20"/>
              </w:rPr>
            </w:pPr>
            <w:hyperlink r:id="rId11" w:history="1">
              <w:r w:rsidRPr="008A3FE6">
                <w:rPr>
                  <w:rStyle w:val="Kpr"/>
                  <w:sz w:val="20"/>
                </w:rPr>
                <w:t>rukiye.yalap@kapadokya.edu.tr</w:t>
              </w:r>
            </w:hyperlink>
            <w:r>
              <w:rPr>
                <w:color w:val="000000"/>
                <w:sz w:val="20"/>
              </w:rPr>
              <w:t xml:space="preserve"> </w:t>
            </w:r>
          </w:p>
        </w:tc>
      </w:tr>
      <w:tr w:rsidR="00BB5C45" w:rsidRPr="00062415" w14:paraId="526CE359" w14:textId="77777777" w:rsidTr="00BB5C45">
        <w:trPr>
          <w:trHeight w:val="323"/>
        </w:trPr>
        <w:tc>
          <w:tcPr>
            <w:tcW w:w="1116" w:type="pct"/>
            <w:vMerge/>
            <w:shd w:val="pct10" w:color="auto" w:fill="auto"/>
            <w:vAlign w:val="center"/>
          </w:tcPr>
          <w:p w14:paraId="24C5C10B" w14:textId="77777777" w:rsidR="00BB5C45" w:rsidRPr="0046728A" w:rsidRDefault="00BB5C45" w:rsidP="00BB5C45">
            <w:pPr>
              <w:rPr>
                <w:b/>
                <w:color w:val="000000"/>
                <w:sz w:val="20"/>
              </w:rPr>
            </w:pPr>
          </w:p>
        </w:tc>
        <w:tc>
          <w:tcPr>
            <w:tcW w:w="848" w:type="pct"/>
            <w:vAlign w:val="center"/>
          </w:tcPr>
          <w:p w14:paraId="518B8A67" w14:textId="5619357B" w:rsidR="00BB5C45" w:rsidRPr="0046728A" w:rsidRDefault="00D24817" w:rsidP="00BB5C45">
            <w:pPr>
              <w:rPr>
                <w:color w:val="000000"/>
                <w:sz w:val="20"/>
              </w:rPr>
            </w:pPr>
            <w:r>
              <w:rPr>
                <w:color w:val="000000"/>
                <w:sz w:val="20"/>
              </w:rPr>
              <w:t>Meral BAŞARAN</w:t>
            </w:r>
          </w:p>
        </w:tc>
        <w:sdt>
          <w:sdtPr>
            <w:rPr>
              <w:color w:val="auto"/>
              <w:sz w:val="20"/>
            </w:rPr>
            <w:id w:val="-430441183"/>
            <w:placeholder>
              <w:docPart w:val="F1C56BF58CAC4920A6146E5BE40A26C2"/>
            </w:placeholder>
            <w:dropDownList>
              <w:listItem w:value="Bir öğe seçin."/>
              <w:listItem w:displayText="Prof. Dr." w:value="Prof. Dr."/>
              <w:listItem w:displayText="Doç. Dr." w:value="Doç. Dr."/>
              <w:listItem w:displayText="Dr. Öğr. Üyesi" w:value="Dr. Öğr. Üyesi"/>
              <w:listItem w:displayText="Öğr. Gör. Dr." w:value="Öğr. Gör. Dr."/>
              <w:listItem w:displayText="Arş. Gör. Dr." w:value="Arş. Gör. Dr."/>
            </w:dropDownList>
          </w:sdtPr>
          <w:sdtContent>
            <w:tc>
              <w:tcPr>
                <w:tcW w:w="495" w:type="pct"/>
                <w:vAlign w:val="center"/>
              </w:tcPr>
              <w:p w14:paraId="71496F3A" w14:textId="3ADC68A0" w:rsidR="00BB5C45" w:rsidRPr="0046728A" w:rsidRDefault="00D24817" w:rsidP="00BB5C45">
                <w:pPr>
                  <w:jc w:val="center"/>
                  <w:rPr>
                    <w:color w:val="000000"/>
                    <w:sz w:val="20"/>
                  </w:rPr>
                </w:pPr>
                <w:r>
                  <w:rPr>
                    <w:color w:val="auto"/>
                    <w:sz w:val="20"/>
                  </w:rPr>
                  <w:t>Dr. Öğr. Üyesi</w:t>
                </w:r>
              </w:p>
            </w:tc>
          </w:sdtContent>
        </w:sdt>
        <w:sdt>
          <w:sdtPr>
            <w:rPr>
              <w:color w:val="auto"/>
              <w:sz w:val="20"/>
            </w:rPr>
            <w:alias w:val="UBYO"/>
            <w:tag w:val="UBYO"/>
            <w:id w:val="2041543891"/>
            <w:placeholder>
              <w:docPart w:val="462CEB94C4A94E22B657932B6CEFB85D"/>
            </w:placeholder>
            <w:dropDownList>
              <w:listItem w:value="Bir öğe seçin."/>
              <w:listItem w:displayText="BBF" w:value="BBF"/>
              <w:listItem w:displayText="DHF" w:value="DHF"/>
              <w:listItem w:displayText="İİSBF" w:value="İİSBF"/>
              <w:listItem w:displayText="KMYO" w:value="KMYO"/>
              <w:listItem w:displayText="MTGSF" w:value="MTGSF"/>
              <w:listItem w:displayText="SBYO" w:value="SBYO"/>
              <w:listItem w:displayText="UBYO" w:value="UBYO"/>
              <w:listItem w:displayText="LAE" w:value="LAE"/>
              <w:listItem w:displayText="Kurum Dışı (Bölümü kısmında belirtiniz.)" w:value="Kurum Dışı (Bölümü kısmında belirtiniz.)"/>
            </w:dropDownList>
          </w:sdtPr>
          <w:sdtContent>
            <w:tc>
              <w:tcPr>
                <w:tcW w:w="494" w:type="pct"/>
                <w:vAlign w:val="center"/>
              </w:tcPr>
              <w:p w14:paraId="293CEDCC" w14:textId="384037C0" w:rsidR="00BB5C45" w:rsidRPr="0046728A" w:rsidRDefault="00D24817" w:rsidP="00BB5C45">
                <w:pPr>
                  <w:jc w:val="center"/>
                  <w:rPr>
                    <w:color w:val="000000"/>
                    <w:sz w:val="20"/>
                  </w:rPr>
                </w:pPr>
                <w:r>
                  <w:rPr>
                    <w:color w:val="auto"/>
                    <w:sz w:val="20"/>
                  </w:rPr>
                  <w:t>SBYO</w:t>
                </w:r>
              </w:p>
            </w:tc>
          </w:sdtContent>
        </w:sdt>
        <w:tc>
          <w:tcPr>
            <w:tcW w:w="567" w:type="pct"/>
            <w:gridSpan w:val="2"/>
            <w:vAlign w:val="center"/>
          </w:tcPr>
          <w:p w14:paraId="217B69FA" w14:textId="421F092A" w:rsidR="00BB5C45" w:rsidRPr="00BB5C45" w:rsidRDefault="00D24817" w:rsidP="00BB5C45">
            <w:pPr>
              <w:jc w:val="center"/>
              <w:rPr>
                <w:color w:val="000000"/>
                <w:sz w:val="20"/>
              </w:rPr>
            </w:pPr>
            <w:r>
              <w:rPr>
                <w:color w:val="000000"/>
                <w:sz w:val="20"/>
              </w:rPr>
              <w:t>Ebelik</w:t>
            </w:r>
          </w:p>
        </w:tc>
        <w:tc>
          <w:tcPr>
            <w:tcW w:w="615" w:type="pct"/>
            <w:vAlign w:val="center"/>
          </w:tcPr>
          <w:p w14:paraId="169D5E82" w14:textId="28ECBD72" w:rsidR="00BB5C45" w:rsidRPr="00BB5C45" w:rsidRDefault="00D24817" w:rsidP="00BB5C45">
            <w:pPr>
              <w:jc w:val="center"/>
              <w:rPr>
                <w:color w:val="000000"/>
                <w:sz w:val="20"/>
              </w:rPr>
            </w:pPr>
            <w:r>
              <w:rPr>
                <w:color w:val="000000"/>
                <w:sz w:val="20"/>
              </w:rPr>
              <w:t>0533 655 61 21</w:t>
            </w:r>
          </w:p>
        </w:tc>
        <w:tc>
          <w:tcPr>
            <w:tcW w:w="865" w:type="pct"/>
            <w:vAlign w:val="center"/>
          </w:tcPr>
          <w:p w14:paraId="2E3F6E08" w14:textId="5191510C" w:rsidR="00BB5C45" w:rsidRPr="00BB5C45" w:rsidRDefault="00D24817" w:rsidP="00BB5C45">
            <w:pPr>
              <w:jc w:val="center"/>
              <w:rPr>
                <w:color w:val="000000"/>
                <w:sz w:val="20"/>
              </w:rPr>
            </w:pPr>
            <w:hyperlink r:id="rId12" w:history="1">
              <w:r w:rsidRPr="008A3FE6">
                <w:rPr>
                  <w:rStyle w:val="Kpr"/>
                  <w:sz w:val="20"/>
                </w:rPr>
                <w:t>meral.basaran@kapadokya.edu.tr</w:t>
              </w:r>
            </w:hyperlink>
            <w:r>
              <w:rPr>
                <w:color w:val="000000"/>
                <w:sz w:val="20"/>
              </w:rPr>
              <w:t xml:space="preserve"> </w:t>
            </w:r>
          </w:p>
        </w:tc>
      </w:tr>
      <w:tr w:rsidR="00BB5C45" w:rsidRPr="00062415" w14:paraId="74458954" w14:textId="77777777" w:rsidTr="00BB5C45">
        <w:trPr>
          <w:trHeight w:val="323"/>
        </w:trPr>
        <w:tc>
          <w:tcPr>
            <w:tcW w:w="1116" w:type="pct"/>
            <w:vMerge/>
            <w:shd w:val="pct10" w:color="auto" w:fill="auto"/>
            <w:vAlign w:val="center"/>
          </w:tcPr>
          <w:p w14:paraId="365AC13F" w14:textId="77777777" w:rsidR="00BB5C45" w:rsidRPr="0046728A" w:rsidRDefault="00BB5C45" w:rsidP="00BB5C45">
            <w:pPr>
              <w:rPr>
                <w:b/>
                <w:color w:val="000000"/>
                <w:sz w:val="20"/>
              </w:rPr>
            </w:pPr>
          </w:p>
        </w:tc>
        <w:tc>
          <w:tcPr>
            <w:tcW w:w="848" w:type="pct"/>
            <w:vAlign w:val="center"/>
          </w:tcPr>
          <w:p w14:paraId="52B467A6" w14:textId="2A9E3CE2" w:rsidR="00BB5C45" w:rsidRPr="0046728A" w:rsidRDefault="00D24817" w:rsidP="00BB5C45">
            <w:pPr>
              <w:rPr>
                <w:color w:val="000000"/>
                <w:sz w:val="20"/>
              </w:rPr>
            </w:pPr>
            <w:r>
              <w:rPr>
                <w:color w:val="000000"/>
                <w:sz w:val="20"/>
              </w:rPr>
              <w:t>Sinem SÖNMEZ</w:t>
            </w:r>
          </w:p>
        </w:tc>
        <w:tc>
          <w:tcPr>
            <w:tcW w:w="495" w:type="pct"/>
            <w:vAlign w:val="center"/>
          </w:tcPr>
          <w:p w14:paraId="6DF93C5E" w14:textId="407AD093" w:rsidR="00BB5C45" w:rsidRPr="0046728A" w:rsidRDefault="00D24817" w:rsidP="00BB5C45">
            <w:pPr>
              <w:jc w:val="center"/>
              <w:rPr>
                <w:color w:val="000000"/>
                <w:sz w:val="20"/>
              </w:rPr>
            </w:pPr>
            <w:r>
              <w:rPr>
                <w:color w:val="auto"/>
                <w:sz w:val="20"/>
              </w:rPr>
              <w:t xml:space="preserve">Arş. Gör. </w:t>
            </w:r>
          </w:p>
        </w:tc>
        <w:sdt>
          <w:sdtPr>
            <w:rPr>
              <w:color w:val="auto"/>
              <w:sz w:val="20"/>
            </w:rPr>
            <w:alias w:val="UBYO"/>
            <w:tag w:val="UBYO"/>
            <w:id w:val="1151636141"/>
            <w:placeholder>
              <w:docPart w:val="6216624CDAD44E75A3C62D6D4DB64EEF"/>
            </w:placeholder>
            <w:dropDownList>
              <w:listItem w:value="Bir öğe seçin."/>
              <w:listItem w:displayText="BBF" w:value="BBF"/>
              <w:listItem w:displayText="DHF" w:value="DHF"/>
              <w:listItem w:displayText="İİSBF" w:value="İİSBF"/>
              <w:listItem w:displayText="KMYO" w:value="KMYO"/>
              <w:listItem w:displayText="MTGSF" w:value="MTGSF"/>
              <w:listItem w:displayText="SBYO" w:value="SBYO"/>
              <w:listItem w:displayText="UBYO" w:value="UBYO"/>
              <w:listItem w:displayText="LAE" w:value="LAE"/>
              <w:listItem w:displayText="Kurum Dışı (Bölümü kısmında belirtiniz.)" w:value="Kurum Dışı (Bölümü kısmında belirtiniz.)"/>
            </w:dropDownList>
          </w:sdtPr>
          <w:sdtContent>
            <w:tc>
              <w:tcPr>
                <w:tcW w:w="494" w:type="pct"/>
                <w:vAlign w:val="center"/>
              </w:tcPr>
              <w:p w14:paraId="0D8DE607" w14:textId="43A8BB9B" w:rsidR="00BB5C45" w:rsidRPr="0046728A" w:rsidRDefault="00D24817" w:rsidP="00BB5C45">
                <w:pPr>
                  <w:jc w:val="center"/>
                  <w:rPr>
                    <w:color w:val="000000"/>
                    <w:sz w:val="20"/>
                  </w:rPr>
                </w:pPr>
                <w:r>
                  <w:rPr>
                    <w:color w:val="auto"/>
                    <w:sz w:val="20"/>
                  </w:rPr>
                  <w:t>SBYO</w:t>
                </w:r>
              </w:p>
            </w:tc>
          </w:sdtContent>
        </w:sdt>
        <w:tc>
          <w:tcPr>
            <w:tcW w:w="567" w:type="pct"/>
            <w:gridSpan w:val="2"/>
            <w:vAlign w:val="center"/>
          </w:tcPr>
          <w:p w14:paraId="17BE4208" w14:textId="627357BA" w:rsidR="00BB5C45" w:rsidRPr="00BB5C45" w:rsidRDefault="00D24817" w:rsidP="00BB5C45">
            <w:pPr>
              <w:jc w:val="center"/>
              <w:rPr>
                <w:color w:val="000000"/>
                <w:sz w:val="20"/>
              </w:rPr>
            </w:pPr>
            <w:r>
              <w:rPr>
                <w:color w:val="000000"/>
                <w:sz w:val="20"/>
              </w:rPr>
              <w:t>Hemşirelik</w:t>
            </w:r>
          </w:p>
        </w:tc>
        <w:tc>
          <w:tcPr>
            <w:tcW w:w="615" w:type="pct"/>
            <w:vAlign w:val="center"/>
          </w:tcPr>
          <w:p w14:paraId="78F7FC2D" w14:textId="3B4E0AA9" w:rsidR="00BB5C45" w:rsidRPr="00BB5C45" w:rsidRDefault="00D24817" w:rsidP="00BB5C45">
            <w:pPr>
              <w:jc w:val="center"/>
              <w:rPr>
                <w:color w:val="000000"/>
                <w:sz w:val="20"/>
              </w:rPr>
            </w:pPr>
            <w:r>
              <w:rPr>
                <w:color w:val="000000"/>
                <w:sz w:val="20"/>
              </w:rPr>
              <w:t>0539 816 43 91</w:t>
            </w:r>
          </w:p>
        </w:tc>
        <w:tc>
          <w:tcPr>
            <w:tcW w:w="865" w:type="pct"/>
            <w:vAlign w:val="center"/>
          </w:tcPr>
          <w:p w14:paraId="5C92514B" w14:textId="7043A514" w:rsidR="00BB5C45" w:rsidRPr="00BB5C45" w:rsidRDefault="00D24817" w:rsidP="00BB5C45">
            <w:pPr>
              <w:jc w:val="center"/>
              <w:rPr>
                <w:color w:val="000000"/>
                <w:sz w:val="20"/>
              </w:rPr>
            </w:pPr>
            <w:hyperlink r:id="rId13" w:history="1">
              <w:r w:rsidRPr="008A3FE6">
                <w:rPr>
                  <w:rStyle w:val="Kpr"/>
                  <w:sz w:val="20"/>
                </w:rPr>
                <w:t>sinem.sonmez@kapadokya.edu.tr</w:t>
              </w:r>
            </w:hyperlink>
            <w:r>
              <w:rPr>
                <w:color w:val="000000"/>
                <w:sz w:val="20"/>
              </w:rPr>
              <w:t xml:space="preserve"> </w:t>
            </w:r>
          </w:p>
        </w:tc>
      </w:tr>
      <w:tr w:rsidR="00BB5C45" w:rsidRPr="00062415" w14:paraId="37B9EE39" w14:textId="77777777" w:rsidTr="00C404C9">
        <w:trPr>
          <w:trHeight w:val="519"/>
        </w:trPr>
        <w:tc>
          <w:tcPr>
            <w:tcW w:w="1116" w:type="pct"/>
            <w:shd w:val="clear" w:color="auto" w:fill="D9D9D9"/>
            <w:vAlign w:val="center"/>
          </w:tcPr>
          <w:p w14:paraId="2AB2489D" w14:textId="77777777" w:rsidR="00BB5C45" w:rsidRPr="0046728A" w:rsidRDefault="00BB5C45" w:rsidP="00BB5C45">
            <w:pPr>
              <w:rPr>
                <w:b/>
                <w:color w:val="000000"/>
                <w:sz w:val="20"/>
              </w:rPr>
            </w:pPr>
            <w:r w:rsidRPr="0046728A">
              <w:rPr>
                <w:b/>
                <w:color w:val="000000"/>
                <w:sz w:val="20"/>
              </w:rPr>
              <w:t>PROJE TÜRÜ</w:t>
            </w:r>
          </w:p>
        </w:tc>
        <w:sdt>
          <w:sdtPr>
            <w:rPr>
              <w:color w:val="auto"/>
              <w:sz w:val="20"/>
            </w:rPr>
            <w:id w:val="255723466"/>
            <w:placeholder>
              <w:docPart w:val="26C7E9613D3F4994BC806A0EBDC9FCC0"/>
            </w:placeholder>
            <w:dropDownList>
              <w:listItem w:value="Bir öğe seçin."/>
              <w:listItem w:displayText="Bilimsel Araştırma ve Geliştirme Projesi (BAGP)" w:value="Bilimsel Araştırma ve Geliştirme Projesi (BAGP)"/>
              <w:listItem w:displayText="Çok Disiplinli Araştırma Projesi (ÇDAP)" w:value="Çok Disiplinli Araştırma Projesi (ÇDAP)"/>
              <w:listItem w:displayText="Lisansüstü Tez Projesi (TEZ)" w:value="Lisansüstü Tez Projesi (TEZ)"/>
              <w:listItem w:displayText="Sanayi İş Birliği Projesi (SIBP)" w:value="Sanayi İş Birliği Projesi (SIBP)"/>
              <w:listItem w:displayText="Ulusal Araştırma İş Birliği Projesi (UIBP)" w:value="Ulusal Araştırma İş Birliği Projesi (UIBP)"/>
              <w:listItem w:displayText="Uluslararası Araştırma İş Birliği Projesi (UABP)" w:value="Uluslararası Araştırma İş Birliği Projesi (UABP)"/>
              <w:listItem w:displayText="Hızlı Destek Projesi (HZP)" w:value="Hızlı Destek Projesi (HZP)"/>
              <w:listItem w:displayText="Kurum Dışı Destekli Araştırmalar için İhityaç Projesi (DDİP)" w:value="Kurum Dışı Destekli Araştırmalar için İhityaç Projesi (DDİP)"/>
              <w:listItem w:displayText="Lisans Öğrencisi Katılımlı Araştırma Projesi (LAP)" w:value="Lisans Öğrencisi Katılımlı Araştırma Projesi (LAP)"/>
              <w:listItem w:displayText="Önlisans Öğrencisi Katılımlı Araştırma Projesi (ÖLAP)" w:value="Önlisans Öğrencisi Katılımlı Araştırma Projesi (ÖLAP)"/>
            </w:dropDownList>
          </w:sdtPr>
          <w:sdtContent>
            <w:tc>
              <w:tcPr>
                <w:tcW w:w="3884" w:type="pct"/>
                <w:gridSpan w:val="7"/>
                <w:vAlign w:val="center"/>
              </w:tcPr>
              <w:p w14:paraId="1498747F" w14:textId="13192151" w:rsidR="00BB5C45" w:rsidRPr="0046728A" w:rsidRDefault="00D24817" w:rsidP="00BB5C45">
                <w:pPr>
                  <w:rPr>
                    <w:color w:val="000000"/>
                    <w:sz w:val="20"/>
                  </w:rPr>
                </w:pPr>
                <w:r>
                  <w:rPr>
                    <w:color w:val="auto"/>
                    <w:sz w:val="20"/>
                  </w:rPr>
                  <w:t>Bilimsel Araştırma ve Geliştirme Projesi (BAGP)</w:t>
                </w:r>
              </w:p>
            </w:tc>
          </w:sdtContent>
        </w:sdt>
      </w:tr>
      <w:tr w:rsidR="00BB5C45" w:rsidRPr="00062415" w14:paraId="51095935" w14:textId="77777777" w:rsidTr="00C404C9">
        <w:trPr>
          <w:trHeight w:val="829"/>
        </w:trPr>
        <w:tc>
          <w:tcPr>
            <w:tcW w:w="1116" w:type="pct"/>
            <w:shd w:val="clear" w:color="auto" w:fill="D9D9D9"/>
            <w:vAlign w:val="center"/>
          </w:tcPr>
          <w:p w14:paraId="72F4E27C" w14:textId="77777777" w:rsidR="00BB5C45" w:rsidRPr="0046728A" w:rsidRDefault="00BB5C45" w:rsidP="00BB5C45">
            <w:pPr>
              <w:rPr>
                <w:b/>
                <w:color w:val="000000"/>
                <w:sz w:val="20"/>
              </w:rPr>
            </w:pPr>
            <w:r w:rsidRPr="0046728A">
              <w:rPr>
                <w:b/>
                <w:color w:val="000000"/>
                <w:sz w:val="20"/>
              </w:rPr>
              <w:t>PROJENİN YÜRÜTÜL</w:t>
            </w:r>
            <w:r>
              <w:rPr>
                <w:b/>
                <w:color w:val="000000"/>
                <w:sz w:val="20"/>
              </w:rPr>
              <w:t>DÜĞÜ</w:t>
            </w:r>
            <w:r w:rsidRPr="0046728A">
              <w:rPr>
                <w:b/>
                <w:color w:val="000000"/>
                <w:sz w:val="20"/>
              </w:rPr>
              <w:t xml:space="preserve"> AKADEMİK BİRİM</w:t>
            </w:r>
          </w:p>
        </w:tc>
        <w:sdt>
          <w:sdtPr>
            <w:rPr>
              <w:color w:val="auto"/>
              <w:sz w:val="20"/>
            </w:rPr>
            <w:id w:val="975338617"/>
            <w:placeholder>
              <w:docPart w:val="EBA76E5200DC43E8BBD02B2B2BE34A8E"/>
            </w:placeholder>
            <w:dropDownList>
              <w:listItem w:value="Bir öğe seçin."/>
              <w:listItem w:displayText="Beşeri Bilimler Fakültesi" w:value="Beşeri Bilimler Fakültesi"/>
              <w:listItem w:displayText="Diş Hekimliği Fakültesi" w:value="Diş Hekimliği Fakültesi"/>
              <w:listItem w:displayText="İktisadi, İdari ve Sosyal Bilimler Fakültesi" w:value="İktisadi, İdari ve Sosyal Bilimler Fakültesi"/>
              <w:listItem w:displayText="Kapadokya Meslek Yüksekokulu" w:value="Kapadokya Meslek Yüksekokulu"/>
              <w:listItem w:displayText="Mimarlık, Tasarım ve Güzel Sanatlar Fakültesi" w:value="Mimarlık, Tasarım ve Güzel Sanatlar Fakültesi"/>
              <w:listItem w:displayText="Sağlık Bilimleri Yüksekokulu" w:value="Sağlık Bilimleri Yüksekokulu"/>
              <w:listItem w:displayText="Uygulamalı Bilimler Yüksekokulu" w:value="Uygulamalı Bilimler Yüksekokulu"/>
              <w:listItem w:displayText="Lisansüstü Eğitim, Öğretim ve Araştırma Enstitüsü" w:value="Lisansüstü Eğitim, Öğretim ve Araştırma Enstitüsü"/>
              <w:listItem w:displayText="Ağız ve Diş Sağlığı Uygulama ve Araştırma Merkezi" w:value="Ağız ve Diş Sağlığı Uygulama ve Araştırma Merkezi"/>
              <w:listItem w:displayText="Akıllı Malzemeler Uygulama ve Araştırma Merkezi" w:value="Akıllı Malzemeler Uygulama ve Araştırma Merkezi"/>
              <w:listItem w:displayText="Çevreci Beşeri Bilimler Uygulama ve Araştırma Merkezi" w:value="Çevreci Beşeri Bilimler Uygulama ve Araştırma Merkezi"/>
              <w:listItem w:displayText="Çocuk Gelişimi Uygulama ve Araştırma Merkezi" w:value="Çocuk Gelişimi Uygulama ve Araştırma Merkezi"/>
              <w:listItem w:displayText="Fizik Tedavi ve Sağlıklı Yaşam Uygulama ve Araştırma Merkezi" w:value="Fizik Tedavi ve Sağlıklı Yaşam Uygulama ve Araştırma Merkezi"/>
              <w:listItem w:displayText="İnsansız Hava Aracı Sistemleri Uygulama ve Araştırma Merkezi" w:value="İnsansız Hava Aracı Sistemleri Uygulama ve Araştırma Merkezi"/>
              <w:listItem w:displayText="Kapadokya Çalışmaları Uygulama ve Araştırma Merkezi" w:value="Kapadokya Çalışmaları Uygulama ve Araştırma Merkezi"/>
              <w:listItem w:displayText="Sıcak Hava Balonu ve Hava Gemisi Uygulama ve Araştırma Merkezi" w:value="Sıcak Hava Balonu ve Hava Gemisi Uygulama ve Araştırma Merkezi"/>
              <w:listItem w:displayText="Sosyal ve Stratejik Çalışmalar Uygulama ve Araştırma Merkezi" w:value="Sosyal ve Stratejik Çalışmalar Uygulama ve Araştırma Merkezi"/>
              <w:listItem w:displayText="Kapadokya Turizmi Veri İşleme, Yenilik ve Proje Esaslı Uygulama ve Araştırma Merkezi" w:value="Kapadokya Turizmi Veri İşleme, Yenilik ve Proje Esaslı Uygulama ve Araştırma Merkezi"/>
              <w:listItem w:displayText="Sürekli Eğitimi Uygulama ve Araştırma Merkezi" w:value="Sürekli Eğitimi Uygulama ve Araştırma Merkezi"/>
            </w:dropDownList>
          </w:sdtPr>
          <w:sdtContent>
            <w:tc>
              <w:tcPr>
                <w:tcW w:w="3884" w:type="pct"/>
                <w:gridSpan w:val="7"/>
                <w:vAlign w:val="center"/>
              </w:tcPr>
              <w:p w14:paraId="37A1B0D3" w14:textId="4E9B1062" w:rsidR="00BB5C45" w:rsidRPr="0046728A" w:rsidRDefault="00D24817" w:rsidP="00BB5C45">
                <w:pPr>
                  <w:rPr>
                    <w:color w:val="000000"/>
                    <w:sz w:val="20"/>
                  </w:rPr>
                </w:pPr>
                <w:r>
                  <w:rPr>
                    <w:color w:val="auto"/>
                    <w:sz w:val="20"/>
                  </w:rPr>
                  <w:t>Sağlık Bilimleri Yüksekokulu</w:t>
                </w:r>
              </w:p>
            </w:tc>
          </w:sdtContent>
        </w:sdt>
      </w:tr>
      <w:tr w:rsidR="0008135B" w:rsidRPr="00062415" w14:paraId="62CD5D64" w14:textId="77777777" w:rsidTr="0008135B">
        <w:trPr>
          <w:trHeight w:val="829"/>
        </w:trPr>
        <w:tc>
          <w:tcPr>
            <w:tcW w:w="1116" w:type="pct"/>
            <w:shd w:val="clear" w:color="auto" w:fill="D9D9D9"/>
            <w:vAlign w:val="center"/>
          </w:tcPr>
          <w:p w14:paraId="5548FBDB" w14:textId="6363BD19" w:rsidR="0008135B" w:rsidRPr="0046728A" w:rsidRDefault="0008135B" w:rsidP="00BB5C45">
            <w:pPr>
              <w:rPr>
                <w:b/>
                <w:color w:val="000000"/>
                <w:sz w:val="20"/>
              </w:rPr>
            </w:pPr>
            <w:r>
              <w:rPr>
                <w:b/>
                <w:color w:val="000000"/>
                <w:sz w:val="20"/>
              </w:rPr>
              <w:t>PROJE BAŞLANGIÇ VE BİTİŞ TARİHİ</w:t>
            </w:r>
          </w:p>
        </w:tc>
        <w:tc>
          <w:tcPr>
            <w:tcW w:w="1942" w:type="pct"/>
            <w:gridSpan w:val="4"/>
            <w:vAlign w:val="center"/>
          </w:tcPr>
          <w:p w14:paraId="37FE8312" w14:textId="4B10846D" w:rsidR="0008135B" w:rsidRDefault="00D24817" w:rsidP="0008135B">
            <w:pPr>
              <w:jc w:val="center"/>
              <w:rPr>
                <w:color w:val="auto"/>
                <w:sz w:val="20"/>
              </w:rPr>
            </w:pPr>
            <w:r>
              <w:rPr>
                <w:color w:val="auto"/>
                <w:sz w:val="20"/>
              </w:rPr>
              <w:t>1</w:t>
            </w:r>
            <w:r w:rsidR="0008135B">
              <w:rPr>
                <w:color w:val="auto"/>
                <w:sz w:val="20"/>
              </w:rPr>
              <w:t>/</w:t>
            </w:r>
            <w:r>
              <w:rPr>
                <w:color w:val="auto"/>
                <w:sz w:val="20"/>
              </w:rPr>
              <w:t>1</w:t>
            </w:r>
            <w:r w:rsidR="0008135B">
              <w:rPr>
                <w:color w:val="auto"/>
                <w:sz w:val="20"/>
              </w:rPr>
              <w:t>/</w:t>
            </w:r>
            <w:r>
              <w:rPr>
                <w:color w:val="auto"/>
                <w:sz w:val="20"/>
              </w:rPr>
              <w:t>2024</w:t>
            </w:r>
          </w:p>
        </w:tc>
        <w:tc>
          <w:tcPr>
            <w:tcW w:w="1942" w:type="pct"/>
            <w:gridSpan w:val="3"/>
            <w:vAlign w:val="center"/>
          </w:tcPr>
          <w:p w14:paraId="6BF2F5D2" w14:textId="69003BA1" w:rsidR="0008135B" w:rsidRDefault="00D24817" w:rsidP="0008135B">
            <w:pPr>
              <w:jc w:val="center"/>
              <w:rPr>
                <w:color w:val="auto"/>
                <w:sz w:val="20"/>
              </w:rPr>
            </w:pPr>
            <w:r>
              <w:rPr>
                <w:color w:val="auto"/>
                <w:sz w:val="20"/>
              </w:rPr>
              <w:t>19</w:t>
            </w:r>
            <w:r w:rsidR="0008135B">
              <w:rPr>
                <w:color w:val="auto"/>
                <w:sz w:val="20"/>
              </w:rPr>
              <w:t>/</w:t>
            </w:r>
            <w:r>
              <w:rPr>
                <w:color w:val="auto"/>
                <w:sz w:val="20"/>
              </w:rPr>
              <w:t>10</w:t>
            </w:r>
            <w:r w:rsidR="0008135B">
              <w:rPr>
                <w:color w:val="auto"/>
                <w:sz w:val="20"/>
              </w:rPr>
              <w:t>/</w:t>
            </w:r>
            <w:r>
              <w:rPr>
                <w:color w:val="auto"/>
                <w:sz w:val="20"/>
              </w:rPr>
              <w:t>2024</w:t>
            </w:r>
          </w:p>
        </w:tc>
      </w:tr>
      <w:tr w:rsidR="00AA53D1" w:rsidRPr="00062415" w14:paraId="68A4903C" w14:textId="77777777" w:rsidTr="00C404C9">
        <w:trPr>
          <w:trHeight w:val="829"/>
        </w:trPr>
        <w:tc>
          <w:tcPr>
            <w:tcW w:w="1116" w:type="pct"/>
            <w:shd w:val="clear" w:color="auto" w:fill="D9D9D9"/>
            <w:vAlign w:val="center"/>
          </w:tcPr>
          <w:p w14:paraId="6EB015D3" w14:textId="77777777" w:rsidR="00AA53D1" w:rsidRPr="0046728A" w:rsidRDefault="00AA53D1" w:rsidP="00C404C9">
            <w:pPr>
              <w:rPr>
                <w:b/>
                <w:color w:val="000000"/>
                <w:sz w:val="20"/>
              </w:rPr>
            </w:pPr>
            <w:r w:rsidRPr="0046728A">
              <w:rPr>
                <w:b/>
                <w:color w:val="000000"/>
                <w:sz w:val="20"/>
              </w:rPr>
              <w:t>DESTEKLEYEN DİĞER KURULUŞ</w:t>
            </w:r>
          </w:p>
          <w:p w14:paraId="74423C1B" w14:textId="77777777" w:rsidR="00AA53D1" w:rsidRPr="0046728A" w:rsidRDefault="00AA53D1" w:rsidP="00C404C9">
            <w:pPr>
              <w:rPr>
                <w:bCs/>
                <w:i/>
                <w:iCs/>
                <w:color w:val="000000"/>
                <w:sz w:val="20"/>
              </w:rPr>
            </w:pPr>
            <w:r w:rsidRPr="0046728A">
              <w:rPr>
                <w:bCs/>
                <w:i/>
                <w:iCs/>
                <w:color w:val="000000"/>
                <w:sz w:val="16"/>
                <w:szCs w:val="16"/>
              </w:rPr>
              <w:t>(Varsa)</w:t>
            </w:r>
          </w:p>
        </w:tc>
        <w:tc>
          <w:tcPr>
            <w:tcW w:w="3884" w:type="pct"/>
            <w:gridSpan w:val="7"/>
            <w:vAlign w:val="center"/>
          </w:tcPr>
          <w:p w14:paraId="2C08CCC6" w14:textId="77777777" w:rsidR="00AA53D1" w:rsidRPr="0046728A" w:rsidRDefault="00AA53D1" w:rsidP="00C404C9">
            <w:pPr>
              <w:rPr>
                <w:color w:val="000000"/>
                <w:sz w:val="20"/>
              </w:rPr>
            </w:pPr>
          </w:p>
        </w:tc>
      </w:tr>
    </w:tbl>
    <w:p w14:paraId="0C3E3281" w14:textId="77777777" w:rsidR="00AA53D1" w:rsidRDefault="00AA53D1" w:rsidP="00AA53D1">
      <w:pPr>
        <w:rPr>
          <w:sz w:val="20"/>
        </w:rPr>
      </w:pPr>
    </w:p>
    <w:p w14:paraId="49243722" w14:textId="77777777" w:rsidR="00AA53D1" w:rsidRDefault="00AA53D1" w:rsidP="00AA53D1">
      <w:pPr>
        <w:rPr>
          <w:b/>
          <w:caps/>
          <w:color w:val="auto"/>
          <w:sz w:val="20"/>
        </w:rPr>
      </w:pPr>
      <w:r w:rsidRPr="00BC13CA">
        <w:rPr>
          <w:b/>
          <w:caps/>
          <w:color w:val="auto"/>
          <w:sz w:val="20"/>
        </w:rPr>
        <w:t>1.</w:t>
      </w:r>
      <w:r>
        <w:rPr>
          <w:b/>
          <w:caps/>
          <w:color w:val="auto"/>
          <w:sz w:val="20"/>
        </w:rPr>
        <w:t xml:space="preserve"> </w:t>
      </w:r>
      <w:r w:rsidRPr="00BC13CA">
        <w:rPr>
          <w:b/>
          <w:caps/>
          <w:color w:val="auto"/>
          <w:sz w:val="20"/>
        </w:rPr>
        <w:t xml:space="preserve">Proje Teknik Raporu </w:t>
      </w:r>
    </w:p>
    <w:p w14:paraId="0D63FD01" w14:textId="77777777" w:rsidR="00AA53D1" w:rsidRDefault="00AA53D1" w:rsidP="00AA53D1">
      <w:pPr>
        <w:rPr>
          <w:b/>
          <w:caps/>
          <w:color w:val="auto"/>
          <w:sz w:val="20"/>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rsidR="00AA53D1" w:rsidRPr="00F576C3" w14:paraId="6FFF3C46" w14:textId="77777777" w:rsidTr="00C404C9">
        <w:tc>
          <w:tcPr>
            <w:tcW w:w="10065" w:type="dxa"/>
            <w:shd w:val="clear" w:color="auto" w:fill="D9D9D9"/>
          </w:tcPr>
          <w:p w14:paraId="4FEDC72F" w14:textId="18A3BD22" w:rsidR="00AA53D1" w:rsidRPr="00F576C3" w:rsidRDefault="00CB4F84" w:rsidP="00C404C9">
            <w:pPr>
              <w:rPr>
                <w:b/>
                <w:bCs/>
                <w:caps/>
                <w:color w:val="auto"/>
                <w:sz w:val="20"/>
              </w:rPr>
            </w:pPr>
            <w:r>
              <w:rPr>
                <w:b/>
                <w:bCs/>
                <w:color w:val="auto"/>
                <w:sz w:val="20"/>
              </w:rPr>
              <w:t xml:space="preserve">1.1. </w:t>
            </w:r>
            <w:r w:rsidR="00AA53D1" w:rsidRPr="00F576C3">
              <w:rPr>
                <w:b/>
                <w:bCs/>
                <w:color w:val="auto"/>
                <w:sz w:val="20"/>
              </w:rPr>
              <w:t>Özet</w:t>
            </w:r>
          </w:p>
        </w:tc>
      </w:tr>
      <w:tr w:rsidR="00AA53D1" w:rsidRPr="00F576C3" w14:paraId="10892DA3" w14:textId="77777777" w:rsidTr="00C404C9">
        <w:trPr>
          <w:trHeight w:val="859"/>
        </w:trPr>
        <w:tc>
          <w:tcPr>
            <w:tcW w:w="10065" w:type="dxa"/>
            <w:shd w:val="clear" w:color="auto" w:fill="auto"/>
          </w:tcPr>
          <w:p w14:paraId="69C169A8" w14:textId="785664EC" w:rsidR="00D24817" w:rsidRPr="00C14C00" w:rsidRDefault="00C14C00" w:rsidP="00C14C00">
            <w:pPr>
              <w:jc w:val="both"/>
              <w:rPr>
                <w:bCs/>
                <w:caps/>
                <w:color w:val="auto"/>
                <w:sz w:val="24"/>
                <w:szCs w:val="24"/>
              </w:rPr>
            </w:pPr>
            <w:r>
              <w:rPr>
                <w:bCs/>
                <w:color w:val="auto"/>
                <w:sz w:val="24"/>
                <w:szCs w:val="24"/>
              </w:rPr>
              <w:t>Giriş: S</w:t>
            </w:r>
            <w:r w:rsidRPr="00C14C00">
              <w:rPr>
                <w:bCs/>
                <w:color w:val="auto"/>
                <w:sz w:val="24"/>
                <w:szCs w:val="24"/>
              </w:rPr>
              <w:t>imülasyon teknolojileri, hemşirelik öğrencilerinin hasta güvenliğini riske atmadan gerçekçi senaryolara katılmalarına olanak tanıyarak öğrenme deneyimlerini geliştirerek sağlık eğitiminin ayrılmaz bir parçası haline gelmiştir.</w:t>
            </w:r>
          </w:p>
          <w:p w14:paraId="3BFF3E27" w14:textId="51FDF330" w:rsidR="00D24817" w:rsidRPr="00C14C00" w:rsidRDefault="00C14C00" w:rsidP="00C14C00">
            <w:pPr>
              <w:jc w:val="both"/>
              <w:rPr>
                <w:bCs/>
                <w:caps/>
                <w:color w:val="auto"/>
                <w:sz w:val="24"/>
                <w:szCs w:val="24"/>
              </w:rPr>
            </w:pPr>
            <w:r>
              <w:rPr>
                <w:bCs/>
                <w:color w:val="auto"/>
                <w:sz w:val="24"/>
                <w:szCs w:val="24"/>
              </w:rPr>
              <w:t>A</w:t>
            </w:r>
            <w:r w:rsidRPr="00C14C00">
              <w:rPr>
                <w:bCs/>
                <w:color w:val="auto"/>
                <w:sz w:val="24"/>
                <w:szCs w:val="24"/>
              </w:rPr>
              <w:t xml:space="preserve">maç: </w:t>
            </w:r>
            <w:r>
              <w:rPr>
                <w:bCs/>
                <w:color w:val="auto"/>
                <w:sz w:val="24"/>
                <w:szCs w:val="24"/>
              </w:rPr>
              <w:t>B</w:t>
            </w:r>
            <w:r w:rsidRPr="00C14C00">
              <w:rPr>
                <w:bCs/>
                <w:color w:val="auto"/>
                <w:sz w:val="24"/>
                <w:szCs w:val="24"/>
              </w:rPr>
              <w:t>u çalışma, simülasyon tabanlı eğitimin hemşirelik öğrencilerinin öğrenme çıktıları ve etik duyarlılık üzerindeki etkilerini araştırmak için yürütülmüştür.</w:t>
            </w:r>
          </w:p>
          <w:p w14:paraId="67513F7E" w14:textId="048D5A7E" w:rsidR="00C14C00" w:rsidRDefault="00C14C00" w:rsidP="00C14C00">
            <w:pPr>
              <w:jc w:val="both"/>
              <w:rPr>
                <w:bCs/>
                <w:color w:val="auto"/>
                <w:sz w:val="24"/>
                <w:szCs w:val="24"/>
              </w:rPr>
            </w:pPr>
            <w:r>
              <w:rPr>
                <w:bCs/>
                <w:color w:val="auto"/>
                <w:sz w:val="24"/>
                <w:szCs w:val="24"/>
              </w:rPr>
              <w:t>Y</w:t>
            </w:r>
            <w:r w:rsidRPr="00C14C00">
              <w:rPr>
                <w:bCs/>
                <w:color w:val="auto"/>
                <w:sz w:val="24"/>
                <w:szCs w:val="24"/>
              </w:rPr>
              <w:t>öntem</w:t>
            </w:r>
            <w:r>
              <w:rPr>
                <w:bCs/>
                <w:color w:val="auto"/>
                <w:sz w:val="24"/>
                <w:szCs w:val="24"/>
              </w:rPr>
              <w:t>:</w:t>
            </w:r>
            <w:r w:rsidRPr="00C14C00">
              <w:rPr>
                <w:bCs/>
                <w:color w:val="auto"/>
                <w:sz w:val="24"/>
                <w:szCs w:val="24"/>
              </w:rPr>
              <w:t xml:space="preserve"> </w:t>
            </w:r>
            <w:r>
              <w:rPr>
                <w:bCs/>
                <w:color w:val="auto"/>
                <w:sz w:val="24"/>
                <w:szCs w:val="24"/>
              </w:rPr>
              <w:t>Y</w:t>
            </w:r>
            <w:r w:rsidRPr="00C14C00">
              <w:rPr>
                <w:bCs/>
                <w:color w:val="auto"/>
                <w:sz w:val="24"/>
                <w:szCs w:val="24"/>
              </w:rPr>
              <w:t xml:space="preserve">arı deneysel bir tasarım kullanılmıştır. </w:t>
            </w:r>
            <w:r>
              <w:rPr>
                <w:bCs/>
                <w:color w:val="auto"/>
                <w:sz w:val="24"/>
                <w:szCs w:val="24"/>
              </w:rPr>
              <w:t>K</w:t>
            </w:r>
            <w:r w:rsidRPr="00C14C00">
              <w:rPr>
                <w:bCs/>
                <w:color w:val="auto"/>
                <w:sz w:val="24"/>
                <w:szCs w:val="24"/>
              </w:rPr>
              <w:t xml:space="preserve">ırk beş birinci sınıf hemşirelik öğrencisi, </w:t>
            </w:r>
            <w:r w:rsidR="003A6C54">
              <w:rPr>
                <w:bCs/>
                <w:color w:val="auto"/>
                <w:sz w:val="24"/>
                <w:szCs w:val="24"/>
              </w:rPr>
              <w:t xml:space="preserve">yaşamsal bulguların </w:t>
            </w:r>
            <w:r w:rsidRPr="00C14C00">
              <w:rPr>
                <w:bCs/>
                <w:color w:val="auto"/>
                <w:sz w:val="24"/>
                <w:szCs w:val="24"/>
              </w:rPr>
              <w:t>değerlendirmesi ve ilaç uygulama senaryolarını içeren üç haftalık bir simülasyon programına katılmıştır.</w:t>
            </w:r>
            <w:r w:rsidR="003A6C54">
              <w:rPr>
                <w:bCs/>
                <w:color w:val="auto"/>
                <w:sz w:val="24"/>
                <w:szCs w:val="24"/>
              </w:rPr>
              <w:t xml:space="preserve"> </w:t>
            </w:r>
            <w:r>
              <w:rPr>
                <w:bCs/>
                <w:color w:val="auto"/>
                <w:sz w:val="24"/>
                <w:szCs w:val="24"/>
              </w:rPr>
              <w:t>V</w:t>
            </w:r>
            <w:r w:rsidRPr="00C14C00">
              <w:rPr>
                <w:bCs/>
                <w:color w:val="auto"/>
                <w:sz w:val="24"/>
                <w:szCs w:val="24"/>
              </w:rPr>
              <w:t xml:space="preserve">eri toplama, simülasyonla öğrenmenin değerlendirilmesi ölçeği ve uyarlanmış etik duyarlılık ölçeği kullanılarak yapılan ön testleri, son testleri ve </w:t>
            </w:r>
            <w:r w:rsidR="003A6C54">
              <w:rPr>
                <w:bCs/>
                <w:color w:val="auto"/>
                <w:sz w:val="24"/>
                <w:szCs w:val="24"/>
              </w:rPr>
              <w:t>izlem</w:t>
            </w:r>
            <w:r w:rsidRPr="00C14C00">
              <w:rPr>
                <w:bCs/>
                <w:color w:val="auto"/>
                <w:sz w:val="24"/>
                <w:szCs w:val="24"/>
              </w:rPr>
              <w:t xml:space="preserve"> değerlendirmelerini içermektedir. </w:t>
            </w:r>
            <w:r w:rsidR="003A6C54">
              <w:rPr>
                <w:bCs/>
                <w:color w:val="auto"/>
                <w:sz w:val="24"/>
                <w:szCs w:val="24"/>
              </w:rPr>
              <w:t>İ</w:t>
            </w:r>
            <w:r w:rsidRPr="00C14C00">
              <w:rPr>
                <w:bCs/>
                <w:color w:val="auto"/>
                <w:sz w:val="24"/>
                <w:szCs w:val="24"/>
              </w:rPr>
              <w:t xml:space="preserve">statistiksel analizler </w:t>
            </w:r>
            <w:r>
              <w:rPr>
                <w:bCs/>
                <w:color w:val="auto"/>
                <w:sz w:val="24"/>
                <w:szCs w:val="24"/>
              </w:rPr>
              <w:t>SPSS</w:t>
            </w:r>
            <w:r w:rsidRPr="00C14C00">
              <w:rPr>
                <w:bCs/>
                <w:color w:val="auto"/>
                <w:sz w:val="24"/>
                <w:szCs w:val="24"/>
              </w:rPr>
              <w:t>'de, anlamlılık</w:t>
            </w:r>
            <w:r>
              <w:rPr>
                <w:bCs/>
                <w:color w:val="auto"/>
                <w:sz w:val="24"/>
                <w:szCs w:val="24"/>
              </w:rPr>
              <w:t xml:space="preserve"> düzeyi</w:t>
            </w:r>
            <w:r w:rsidRPr="00C14C00">
              <w:rPr>
                <w:bCs/>
                <w:color w:val="auto"/>
                <w:sz w:val="24"/>
                <w:szCs w:val="24"/>
              </w:rPr>
              <w:t xml:space="preserve"> p&lt; 0,05 olarak</w:t>
            </w:r>
            <w:r>
              <w:rPr>
                <w:bCs/>
                <w:color w:val="auto"/>
                <w:sz w:val="24"/>
                <w:szCs w:val="24"/>
              </w:rPr>
              <w:t xml:space="preserve"> kabul edilmiştir.</w:t>
            </w:r>
          </w:p>
          <w:p w14:paraId="6D254BA2" w14:textId="476A16D1" w:rsidR="00C14C00" w:rsidRDefault="00C14C00" w:rsidP="00C14C00">
            <w:pPr>
              <w:jc w:val="both"/>
              <w:rPr>
                <w:bCs/>
                <w:color w:val="auto"/>
                <w:sz w:val="24"/>
                <w:szCs w:val="24"/>
              </w:rPr>
            </w:pPr>
            <w:r>
              <w:rPr>
                <w:bCs/>
                <w:color w:val="auto"/>
                <w:sz w:val="24"/>
                <w:szCs w:val="24"/>
              </w:rPr>
              <w:t>Bulgular: S</w:t>
            </w:r>
            <w:r w:rsidRPr="00C14C00">
              <w:rPr>
                <w:bCs/>
                <w:color w:val="auto"/>
                <w:sz w:val="24"/>
                <w:szCs w:val="24"/>
              </w:rPr>
              <w:t xml:space="preserve">imülasyon tabanlı öğrenme puanlarında eğitimden hemen sonra ve bir ay sonra önemli gelişmeler gözlenmiştir (p&lt; 0,05). </w:t>
            </w:r>
            <w:r>
              <w:rPr>
                <w:bCs/>
                <w:color w:val="auto"/>
                <w:sz w:val="24"/>
                <w:szCs w:val="24"/>
              </w:rPr>
              <w:t>A</w:t>
            </w:r>
            <w:r w:rsidRPr="00C14C00">
              <w:rPr>
                <w:bCs/>
                <w:color w:val="auto"/>
                <w:sz w:val="24"/>
                <w:szCs w:val="24"/>
              </w:rPr>
              <w:t xml:space="preserve">ncak, değerlendirmeler arasında etik duyarlılık puanlarında önemli bir fark görülmemiştir (p = 0,85). </w:t>
            </w:r>
          </w:p>
          <w:p w14:paraId="060F8F4A" w14:textId="0C2A29A0" w:rsidR="00D24817" w:rsidRPr="00C14C00" w:rsidRDefault="00C14C00" w:rsidP="00C14C00">
            <w:pPr>
              <w:jc w:val="both"/>
              <w:rPr>
                <w:bCs/>
                <w:caps/>
                <w:color w:val="auto"/>
                <w:sz w:val="24"/>
                <w:szCs w:val="24"/>
              </w:rPr>
            </w:pPr>
            <w:r>
              <w:rPr>
                <w:bCs/>
                <w:color w:val="auto"/>
                <w:sz w:val="24"/>
                <w:szCs w:val="24"/>
              </w:rPr>
              <w:t>S</w:t>
            </w:r>
            <w:r w:rsidRPr="00C14C00">
              <w:rPr>
                <w:bCs/>
                <w:color w:val="auto"/>
                <w:sz w:val="24"/>
                <w:szCs w:val="24"/>
              </w:rPr>
              <w:t xml:space="preserve">onuç: </w:t>
            </w:r>
            <w:r>
              <w:rPr>
                <w:bCs/>
                <w:color w:val="auto"/>
                <w:sz w:val="24"/>
                <w:szCs w:val="24"/>
              </w:rPr>
              <w:t>S</w:t>
            </w:r>
            <w:r w:rsidRPr="00C14C00">
              <w:rPr>
                <w:bCs/>
                <w:color w:val="auto"/>
                <w:sz w:val="24"/>
                <w:szCs w:val="24"/>
              </w:rPr>
              <w:t>imülasyon tabanlı eğitim öğrenme sonuçlarını belirgin şekilde iyileştirirken, etik duyarlılık üzerindeki etkisi sınırlı kalmaktadır.</w:t>
            </w:r>
            <w:r w:rsidR="003A6C54">
              <w:rPr>
                <w:bCs/>
                <w:color w:val="auto"/>
                <w:sz w:val="24"/>
                <w:szCs w:val="24"/>
              </w:rPr>
              <w:t xml:space="preserve"> E</w:t>
            </w:r>
            <w:r w:rsidRPr="00C14C00">
              <w:rPr>
                <w:bCs/>
                <w:color w:val="auto"/>
                <w:sz w:val="24"/>
                <w:szCs w:val="24"/>
              </w:rPr>
              <w:t>tik eğitimin simülasyon uygulamalarıyla bütünleştirilmesi, kapsamlı bir hemşirelik eğitiminin teşvik edilebilmesi ve öğrencilerin hem teknik yeterliliklerini hem de etik farkındalıklarını geliştirebilmeleri için önemlidir.</w:t>
            </w:r>
          </w:p>
          <w:p w14:paraId="2DB84058" w14:textId="55134B5E" w:rsidR="00AA53D1" w:rsidRPr="00F576C3" w:rsidRDefault="00AA53D1" w:rsidP="00C14C00">
            <w:pPr>
              <w:jc w:val="both"/>
              <w:rPr>
                <w:bCs/>
                <w:caps/>
                <w:color w:val="auto"/>
                <w:sz w:val="20"/>
              </w:rPr>
            </w:pPr>
          </w:p>
        </w:tc>
      </w:tr>
      <w:tr w:rsidR="00AA53D1" w:rsidRPr="00F576C3" w14:paraId="5222CC83" w14:textId="77777777" w:rsidTr="00C404C9">
        <w:tc>
          <w:tcPr>
            <w:tcW w:w="10065" w:type="dxa"/>
            <w:shd w:val="clear" w:color="auto" w:fill="D9D9D9"/>
          </w:tcPr>
          <w:p w14:paraId="79A88C7F" w14:textId="77777777" w:rsidR="00AA53D1" w:rsidRPr="00F576C3" w:rsidRDefault="00AA53D1" w:rsidP="00C404C9">
            <w:pPr>
              <w:rPr>
                <w:b/>
                <w:bCs/>
                <w:caps/>
                <w:color w:val="auto"/>
                <w:sz w:val="20"/>
              </w:rPr>
            </w:pPr>
            <w:r w:rsidRPr="00F576C3">
              <w:rPr>
                <w:b/>
                <w:bCs/>
                <w:color w:val="auto"/>
                <w:sz w:val="20"/>
              </w:rPr>
              <w:t>Anahtar Kelimeler:</w:t>
            </w:r>
          </w:p>
        </w:tc>
      </w:tr>
      <w:tr w:rsidR="00AA53D1" w:rsidRPr="00F576C3" w14:paraId="2A4266D3" w14:textId="77777777" w:rsidTr="00C404C9">
        <w:tc>
          <w:tcPr>
            <w:tcW w:w="10065" w:type="dxa"/>
            <w:shd w:val="clear" w:color="auto" w:fill="auto"/>
          </w:tcPr>
          <w:p w14:paraId="1C0C987B" w14:textId="2CF52EDB" w:rsidR="00AA53D1" w:rsidRPr="00F576C3" w:rsidRDefault="00C14C00" w:rsidP="00C404C9">
            <w:pPr>
              <w:rPr>
                <w:bCs/>
                <w:caps/>
                <w:color w:val="auto"/>
                <w:sz w:val="20"/>
              </w:rPr>
            </w:pPr>
            <w:r>
              <w:rPr>
                <w:bCs/>
                <w:color w:val="auto"/>
                <w:sz w:val="24"/>
                <w:szCs w:val="24"/>
              </w:rPr>
              <w:t>S</w:t>
            </w:r>
            <w:r w:rsidRPr="00C14C00">
              <w:rPr>
                <w:bCs/>
                <w:color w:val="auto"/>
                <w:sz w:val="24"/>
                <w:szCs w:val="24"/>
              </w:rPr>
              <w:t>imülasyon eğitimi, öğrenme, etik, hemşirelik eğitimi.</w:t>
            </w:r>
          </w:p>
        </w:tc>
      </w:tr>
    </w:tbl>
    <w:p w14:paraId="506F72B6" w14:textId="77777777" w:rsidR="00AA53D1" w:rsidRDefault="00AA53D1" w:rsidP="00AA53D1">
      <w:pPr>
        <w:rPr>
          <w:b/>
          <w:caps/>
          <w:color w:val="auto"/>
          <w:sz w:val="20"/>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rsidR="00AA53D1" w:rsidRPr="00F576C3" w14:paraId="6914F8AB" w14:textId="77777777" w:rsidTr="00C404C9">
        <w:tc>
          <w:tcPr>
            <w:tcW w:w="10065" w:type="dxa"/>
            <w:shd w:val="clear" w:color="auto" w:fill="D9D9D9"/>
          </w:tcPr>
          <w:p w14:paraId="5E908396" w14:textId="58AA9BCA" w:rsidR="00AA53D1" w:rsidRPr="00F576C3" w:rsidRDefault="00CB4F84" w:rsidP="00C404C9">
            <w:pPr>
              <w:rPr>
                <w:b/>
                <w:bCs/>
                <w:caps/>
                <w:color w:val="auto"/>
                <w:sz w:val="20"/>
              </w:rPr>
            </w:pPr>
            <w:r>
              <w:rPr>
                <w:b/>
                <w:bCs/>
                <w:color w:val="auto"/>
                <w:sz w:val="20"/>
              </w:rPr>
              <w:t xml:space="preserve">1.2. </w:t>
            </w:r>
            <w:r w:rsidR="00AA53D1" w:rsidRPr="00F576C3">
              <w:rPr>
                <w:b/>
                <w:bCs/>
                <w:color w:val="auto"/>
                <w:sz w:val="20"/>
              </w:rPr>
              <w:t>Amaç:</w:t>
            </w:r>
          </w:p>
        </w:tc>
      </w:tr>
      <w:tr w:rsidR="00AA53D1" w:rsidRPr="00F576C3" w14:paraId="335FB427" w14:textId="77777777" w:rsidTr="00C404C9">
        <w:trPr>
          <w:trHeight w:val="1154"/>
        </w:trPr>
        <w:tc>
          <w:tcPr>
            <w:tcW w:w="10065" w:type="dxa"/>
            <w:shd w:val="clear" w:color="auto" w:fill="auto"/>
          </w:tcPr>
          <w:p w14:paraId="64949687" w14:textId="22D6F1D5" w:rsidR="00AA53D1" w:rsidRPr="00F7763B" w:rsidRDefault="00F7763B" w:rsidP="00C404C9">
            <w:pPr>
              <w:rPr>
                <w:bCs/>
                <w:caps/>
                <w:color w:val="auto"/>
                <w:sz w:val="24"/>
                <w:szCs w:val="24"/>
              </w:rPr>
            </w:pPr>
            <w:r w:rsidRPr="00F7763B">
              <w:rPr>
                <w:bCs/>
                <w:caps/>
                <w:color w:val="auto"/>
                <w:sz w:val="24"/>
                <w:szCs w:val="24"/>
              </w:rPr>
              <w:t>B</w:t>
            </w:r>
            <w:r w:rsidRPr="00F7763B">
              <w:rPr>
                <w:bCs/>
                <w:color w:val="auto"/>
                <w:sz w:val="24"/>
                <w:szCs w:val="24"/>
              </w:rPr>
              <w:t>u</w:t>
            </w:r>
            <w:r w:rsidRPr="00F7763B">
              <w:rPr>
                <w:bCs/>
                <w:caps/>
                <w:color w:val="auto"/>
                <w:sz w:val="24"/>
                <w:szCs w:val="24"/>
              </w:rPr>
              <w:t xml:space="preserve"> </w:t>
            </w:r>
            <w:r w:rsidRPr="00F7763B">
              <w:rPr>
                <w:bCs/>
                <w:color w:val="auto"/>
                <w:sz w:val="24"/>
                <w:szCs w:val="24"/>
              </w:rPr>
              <w:t>çalışma, simülasyon tabanlı eğitimin hemşirelik öğrencilerinin öğrenme çıktıları ve etik duyarlılık üzerindeki etkilerini araştırmak için yürütülmüştür.</w:t>
            </w:r>
          </w:p>
        </w:tc>
      </w:tr>
    </w:tbl>
    <w:p w14:paraId="798F0059" w14:textId="77777777" w:rsidR="00AA53D1" w:rsidRPr="000D6F43" w:rsidRDefault="00AA53D1" w:rsidP="00AA53D1">
      <w:pPr>
        <w:rPr>
          <w:b/>
          <w:caps/>
          <w:color w:val="auto"/>
          <w:sz w:val="20"/>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rsidR="00AA53D1" w:rsidRPr="00F576C3" w14:paraId="626CC41E" w14:textId="77777777" w:rsidTr="00C404C9">
        <w:tc>
          <w:tcPr>
            <w:tcW w:w="10065" w:type="dxa"/>
            <w:shd w:val="clear" w:color="auto" w:fill="D9D9D9"/>
          </w:tcPr>
          <w:p w14:paraId="7E0D61C5" w14:textId="17ED2708" w:rsidR="00AA53D1" w:rsidRPr="00F576C3" w:rsidRDefault="00CB4F84" w:rsidP="00C404C9">
            <w:pPr>
              <w:rPr>
                <w:b/>
                <w:bCs/>
                <w:color w:val="auto"/>
                <w:sz w:val="20"/>
              </w:rPr>
            </w:pPr>
            <w:r>
              <w:rPr>
                <w:b/>
                <w:bCs/>
                <w:color w:val="auto"/>
                <w:sz w:val="20"/>
              </w:rPr>
              <w:t xml:space="preserve">1.3. </w:t>
            </w:r>
            <w:r w:rsidR="00AA53D1" w:rsidRPr="00F576C3">
              <w:rPr>
                <w:b/>
                <w:bCs/>
                <w:color w:val="auto"/>
                <w:sz w:val="20"/>
              </w:rPr>
              <w:t>Kullanılan Yöntemler:</w:t>
            </w:r>
          </w:p>
        </w:tc>
      </w:tr>
      <w:tr w:rsidR="00AA53D1" w:rsidRPr="00F576C3" w14:paraId="53F63C74" w14:textId="77777777" w:rsidTr="00BB5C45">
        <w:trPr>
          <w:trHeight w:val="1078"/>
        </w:trPr>
        <w:tc>
          <w:tcPr>
            <w:tcW w:w="10065" w:type="dxa"/>
            <w:shd w:val="clear" w:color="auto" w:fill="auto"/>
          </w:tcPr>
          <w:p w14:paraId="50E61CBF" w14:textId="26B82127" w:rsidR="00F7763B" w:rsidRPr="003A6C54" w:rsidRDefault="003A6C54" w:rsidP="00F7763B">
            <w:pPr>
              <w:jc w:val="both"/>
              <w:rPr>
                <w:b/>
                <w:bCs/>
                <w:color w:val="auto"/>
                <w:sz w:val="24"/>
                <w:szCs w:val="24"/>
              </w:rPr>
            </w:pPr>
            <w:r w:rsidRPr="003A6C54">
              <w:rPr>
                <w:b/>
                <w:bCs/>
                <w:color w:val="auto"/>
                <w:sz w:val="24"/>
                <w:szCs w:val="24"/>
              </w:rPr>
              <w:t xml:space="preserve">Araştırma </w:t>
            </w:r>
            <w:r w:rsidR="00F7763B" w:rsidRPr="003A6C54">
              <w:rPr>
                <w:b/>
                <w:bCs/>
                <w:color w:val="auto"/>
                <w:sz w:val="24"/>
                <w:szCs w:val="24"/>
              </w:rPr>
              <w:t>Soruları</w:t>
            </w:r>
          </w:p>
          <w:p w14:paraId="26E9AF7E" w14:textId="77777777" w:rsidR="00F7763B" w:rsidRPr="003A6C54" w:rsidRDefault="00F7763B" w:rsidP="00F7763B">
            <w:pPr>
              <w:jc w:val="both"/>
              <w:rPr>
                <w:color w:val="auto"/>
                <w:sz w:val="24"/>
                <w:szCs w:val="24"/>
              </w:rPr>
            </w:pPr>
            <w:r w:rsidRPr="003A6C54">
              <w:rPr>
                <w:color w:val="auto"/>
                <w:sz w:val="24"/>
                <w:szCs w:val="24"/>
              </w:rPr>
              <w:t>Hemşirelik esaslarının simülasyon temelli öğretiminin hemşirelik öğrencilerinin öğrenme çıktılarına etkisi nedir?</w:t>
            </w:r>
          </w:p>
          <w:p w14:paraId="6DFE4206" w14:textId="77777777" w:rsidR="00F7763B" w:rsidRPr="003A6C54" w:rsidRDefault="00F7763B" w:rsidP="00F7763B">
            <w:pPr>
              <w:jc w:val="both"/>
              <w:rPr>
                <w:color w:val="auto"/>
                <w:sz w:val="24"/>
                <w:szCs w:val="24"/>
              </w:rPr>
            </w:pPr>
            <w:r w:rsidRPr="003A6C54">
              <w:rPr>
                <w:color w:val="auto"/>
                <w:sz w:val="24"/>
                <w:szCs w:val="24"/>
              </w:rPr>
              <w:t>Hemşirelik esaslarının simülasyon temelli öğretimi hemşirelik öğrencilerinin etik duyarlılığını etkiler mi?</w:t>
            </w:r>
          </w:p>
          <w:p w14:paraId="4C77B1A9" w14:textId="77777777" w:rsidR="00F7763B" w:rsidRPr="003A6C54" w:rsidRDefault="00F7763B" w:rsidP="00F7763B">
            <w:pPr>
              <w:jc w:val="both"/>
              <w:rPr>
                <w:b/>
                <w:bCs/>
                <w:color w:val="auto"/>
                <w:sz w:val="24"/>
                <w:szCs w:val="24"/>
              </w:rPr>
            </w:pPr>
            <w:r w:rsidRPr="003A6C54">
              <w:rPr>
                <w:b/>
                <w:bCs/>
                <w:color w:val="auto"/>
                <w:sz w:val="24"/>
                <w:szCs w:val="24"/>
              </w:rPr>
              <w:t>Hipotezler</w:t>
            </w:r>
          </w:p>
          <w:p w14:paraId="26E78A58" w14:textId="77777777" w:rsidR="00F7763B" w:rsidRPr="003A6C54" w:rsidRDefault="00F7763B" w:rsidP="00F7763B">
            <w:pPr>
              <w:jc w:val="both"/>
              <w:rPr>
                <w:color w:val="auto"/>
                <w:sz w:val="24"/>
                <w:szCs w:val="24"/>
              </w:rPr>
            </w:pPr>
            <w:r w:rsidRPr="003A6C54">
              <w:rPr>
                <w:color w:val="auto"/>
                <w:sz w:val="24"/>
                <w:szCs w:val="24"/>
              </w:rPr>
              <w:t>Hipotez 1</w:t>
            </w:r>
          </w:p>
          <w:p w14:paraId="1BB325AB" w14:textId="77777777" w:rsidR="00F7763B" w:rsidRPr="003A6C54" w:rsidRDefault="00F7763B" w:rsidP="00F7763B">
            <w:pPr>
              <w:jc w:val="both"/>
              <w:rPr>
                <w:color w:val="auto"/>
                <w:sz w:val="24"/>
                <w:szCs w:val="24"/>
              </w:rPr>
            </w:pPr>
            <w:r w:rsidRPr="003A6C54">
              <w:rPr>
                <w:color w:val="auto"/>
                <w:sz w:val="24"/>
                <w:szCs w:val="24"/>
              </w:rPr>
              <w:t>H0: Hemşirelik Esasları dersinde simülasyona dayalı öğretimin hemşirelik öğrencilerinin öğrenme çıktıları üzerinde olumlu bir etkisi yoktur.</w:t>
            </w:r>
          </w:p>
          <w:p w14:paraId="42B8C07A" w14:textId="77777777" w:rsidR="00F7763B" w:rsidRPr="003A6C54" w:rsidRDefault="00F7763B" w:rsidP="00F7763B">
            <w:pPr>
              <w:jc w:val="both"/>
              <w:rPr>
                <w:color w:val="auto"/>
                <w:sz w:val="24"/>
                <w:szCs w:val="24"/>
              </w:rPr>
            </w:pPr>
            <w:r w:rsidRPr="003A6C54">
              <w:rPr>
                <w:color w:val="auto"/>
                <w:sz w:val="24"/>
                <w:szCs w:val="24"/>
              </w:rPr>
              <w:t>H1: Hemşirelik Esasları dersinde simülasyona dayalı öğretimin hemşirelik öğrencilerinin öğrenme çıktıları üzerinde olumlu bir etkisi vardır.</w:t>
            </w:r>
          </w:p>
          <w:p w14:paraId="44BCDA5E" w14:textId="77777777" w:rsidR="00F7763B" w:rsidRPr="003A6C54" w:rsidRDefault="00F7763B" w:rsidP="00F7763B">
            <w:pPr>
              <w:jc w:val="both"/>
              <w:rPr>
                <w:color w:val="auto"/>
                <w:sz w:val="24"/>
                <w:szCs w:val="24"/>
              </w:rPr>
            </w:pPr>
            <w:r w:rsidRPr="003A6C54">
              <w:rPr>
                <w:color w:val="auto"/>
                <w:sz w:val="24"/>
                <w:szCs w:val="24"/>
              </w:rPr>
              <w:t>Hipotez 2</w:t>
            </w:r>
          </w:p>
          <w:p w14:paraId="1C121E05" w14:textId="77777777" w:rsidR="00F7763B" w:rsidRPr="003A6C54" w:rsidRDefault="00F7763B" w:rsidP="00F7763B">
            <w:pPr>
              <w:jc w:val="both"/>
              <w:rPr>
                <w:color w:val="auto"/>
                <w:sz w:val="24"/>
                <w:szCs w:val="24"/>
              </w:rPr>
            </w:pPr>
            <w:r w:rsidRPr="003A6C54">
              <w:rPr>
                <w:color w:val="auto"/>
                <w:sz w:val="24"/>
                <w:szCs w:val="24"/>
              </w:rPr>
              <w:t>H0: Hemşirelik Esasları dersinde simülasyona dayalı öğretimin hemşirelik öğrencilerinin etik duyarlılıkları üzerinde olumlu bir etkisi yoktur.</w:t>
            </w:r>
          </w:p>
          <w:p w14:paraId="7E165F6F" w14:textId="77777777" w:rsidR="00F7763B" w:rsidRPr="003A6C54" w:rsidRDefault="00F7763B" w:rsidP="00F7763B">
            <w:pPr>
              <w:jc w:val="both"/>
              <w:rPr>
                <w:color w:val="auto"/>
                <w:sz w:val="24"/>
                <w:szCs w:val="24"/>
              </w:rPr>
            </w:pPr>
            <w:r w:rsidRPr="003A6C54">
              <w:rPr>
                <w:color w:val="auto"/>
                <w:sz w:val="24"/>
                <w:szCs w:val="24"/>
              </w:rPr>
              <w:t>H1: Hemşirelik Esasları dersinde simülasyona dayalı öğretimin hemşirelik öğrencilerinin etik duyarlılıkları üzerinde olumlu etkisi vardır.</w:t>
            </w:r>
          </w:p>
          <w:p w14:paraId="3B581950" w14:textId="5D8834A4" w:rsidR="00F7763B" w:rsidRPr="003A6C54" w:rsidRDefault="00F7763B" w:rsidP="00F7763B">
            <w:pPr>
              <w:jc w:val="both"/>
              <w:rPr>
                <w:b/>
                <w:bCs/>
                <w:color w:val="auto"/>
                <w:sz w:val="24"/>
                <w:szCs w:val="24"/>
              </w:rPr>
            </w:pPr>
            <w:r w:rsidRPr="003A6C54">
              <w:rPr>
                <w:b/>
                <w:bCs/>
                <w:color w:val="auto"/>
                <w:sz w:val="24"/>
                <w:szCs w:val="24"/>
              </w:rPr>
              <w:t>Yöntem</w:t>
            </w:r>
          </w:p>
          <w:p w14:paraId="3DCFF2CC" w14:textId="4D586FD6" w:rsidR="00F7763B" w:rsidRPr="003A6C54" w:rsidRDefault="00F7763B" w:rsidP="00F7763B">
            <w:pPr>
              <w:jc w:val="both"/>
              <w:rPr>
                <w:color w:val="auto"/>
                <w:sz w:val="24"/>
                <w:szCs w:val="24"/>
              </w:rPr>
            </w:pPr>
            <w:r w:rsidRPr="003A6C54">
              <w:rPr>
                <w:color w:val="auto"/>
                <w:sz w:val="24"/>
                <w:szCs w:val="24"/>
              </w:rPr>
              <w:t>Bu çalışma, nicel çalışma yöntemleri ile tek gruplu, yarı deneysel bir tasarım kullanılarak gerçekleştirilmiştir. Randomize olmayan yarı-deneysel çalışmaların raporlama kalitesinin iyileştirilmesi TREND bildirimi kontrol listesi kullanılmıştır (Des Jarlais ve ark., 2004).</w:t>
            </w:r>
          </w:p>
          <w:p w14:paraId="6DA242B0" w14:textId="6DD327B7" w:rsidR="00F7763B" w:rsidRPr="003A6C54" w:rsidRDefault="00F7763B" w:rsidP="00F7763B">
            <w:pPr>
              <w:jc w:val="both"/>
              <w:rPr>
                <w:color w:val="auto"/>
                <w:sz w:val="24"/>
                <w:szCs w:val="24"/>
              </w:rPr>
            </w:pPr>
            <w:r w:rsidRPr="003A6C54">
              <w:rPr>
                <w:color w:val="auto"/>
                <w:sz w:val="24"/>
                <w:szCs w:val="24"/>
              </w:rPr>
              <w:t xml:space="preserve">Evren ve Örneklem: Araştırmanın evrenini </w:t>
            </w:r>
            <w:r w:rsidR="003A6C54">
              <w:rPr>
                <w:color w:val="auto"/>
                <w:sz w:val="24"/>
                <w:szCs w:val="24"/>
              </w:rPr>
              <w:t>Kapadokya</w:t>
            </w:r>
            <w:r w:rsidRPr="003A6C54">
              <w:rPr>
                <w:color w:val="auto"/>
                <w:sz w:val="24"/>
                <w:szCs w:val="24"/>
              </w:rPr>
              <w:t xml:space="preserve"> Üniversitesi Hemşirelik Bölümü'nde öğrenim gören toplam 45 birinci sınıf öğrencisi oluşturmuştur. Çalışmada evrenin tamamına ulaşılması hedeflenmiş ve 45 öğrencinin tamamının katılımı ile çalışma tamamlanmıştır.</w:t>
            </w:r>
          </w:p>
          <w:p w14:paraId="04E55E31" w14:textId="77777777" w:rsidR="00F7763B" w:rsidRPr="003A6C54" w:rsidRDefault="00F7763B" w:rsidP="00F7763B">
            <w:pPr>
              <w:jc w:val="both"/>
              <w:rPr>
                <w:color w:val="auto"/>
                <w:sz w:val="24"/>
                <w:szCs w:val="24"/>
              </w:rPr>
            </w:pPr>
            <w:r w:rsidRPr="003A6C54">
              <w:rPr>
                <w:color w:val="auto"/>
                <w:sz w:val="24"/>
                <w:szCs w:val="24"/>
              </w:rPr>
              <w:t>Çalışma Grupları:</w:t>
            </w:r>
          </w:p>
          <w:p w14:paraId="6E5B21D7" w14:textId="77777777" w:rsidR="00F7763B" w:rsidRPr="003A6C54" w:rsidRDefault="00F7763B" w:rsidP="00F7763B">
            <w:pPr>
              <w:jc w:val="both"/>
              <w:rPr>
                <w:color w:val="auto"/>
                <w:sz w:val="24"/>
                <w:szCs w:val="24"/>
              </w:rPr>
            </w:pPr>
            <w:r w:rsidRPr="003A6C54">
              <w:rPr>
                <w:color w:val="auto"/>
                <w:sz w:val="24"/>
                <w:szCs w:val="24"/>
              </w:rPr>
              <w:t>Dahil edilme kriterleri</w:t>
            </w:r>
          </w:p>
          <w:p w14:paraId="392E1D1B" w14:textId="77777777" w:rsidR="00F7763B" w:rsidRPr="003A6C54" w:rsidRDefault="00F7763B" w:rsidP="00F7763B">
            <w:pPr>
              <w:jc w:val="both"/>
              <w:rPr>
                <w:color w:val="auto"/>
                <w:sz w:val="24"/>
                <w:szCs w:val="24"/>
              </w:rPr>
            </w:pPr>
            <w:r w:rsidRPr="003A6C54">
              <w:rPr>
                <w:color w:val="auto"/>
                <w:sz w:val="24"/>
                <w:szCs w:val="24"/>
              </w:rPr>
              <w:t>- Hemşirelik birinci sınıf öğrencisi olmak.</w:t>
            </w:r>
          </w:p>
          <w:p w14:paraId="391F7325" w14:textId="1C81339D" w:rsidR="00F7763B" w:rsidRPr="003A6C54" w:rsidRDefault="00F7763B" w:rsidP="00F7763B">
            <w:pPr>
              <w:jc w:val="both"/>
              <w:rPr>
                <w:color w:val="auto"/>
                <w:sz w:val="24"/>
                <w:szCs w:val="24"/>
              </w:rPr>
            </w:pPr>
            <w:r w:rsidRPr="003A6C54">
              <w:rPr>
                <w:color w:val="auto"/>
                <w:sz w:val="24"/>
                <w:szCs w:val="24"/>
              </w:rPr>
              <w:t xml:space="preserve">- Çalışmaya katılmaya </w:t>
            </w:r>
            <w:r w:rsidR="003A6C54">
              <w:rPr>
                <w:color w:val="auto"/>
                <w:sz w:val="24"/>
                <w:szCs w:val="24"/>
              </w:rPr>
              <w:t>gönüllü</w:t>
            </w:r>
            <w:r w:rsidRPr="003A6C54">
              <w:rPr>
                <w:color w:val="auto"/>
                <w:sz w:val="24"/>
                <w:szCs w:val="24"/>
              </w:rPr>
              <w:t xml:space="preserve"> olmak.</w:t>
            </w:r>
          </w:p>
          <w:p w14:paraId="06912039" w14:textId="77777777" w:rsidR="00F7763B" w:rsidRPr="003A6C54" w:rsidRDefault="00F7763B" w:rsidP="00F7763B">
            <w:pPr>
              <w:jc w:val="both"/>
              <w:rPr>
                <w:color w:val="auto"/>
                <w:sz w:val="24"/>
                <w:szCs w:val="24"/>
              </w:rPr>
            </w:pPr>
            <w:r w:rsidRPr="003A6C54">
              <w:rPr>
                <w:color w:val="auto"/>
                <w:sz w:val="24"/>
                <w:szCs w:val="24"/>
              </w:rPr>
              <w:t>- İletişim engeli olmaması.</w:t>
            </w:r>
          </w:p>
          <w:p w14:paraId="42F0E102" w14:textId="5517C14E" w:rsidR="00F7763B" w:rsidRPr="003A6C54" w:rsidRDefault="00F7763B" w:rsidP="00F7763B">
            <w:pPr>
              <w:jc w:val="both"/>
              <w:rPr>
                <w:color w:val="auto"/>
                <w:sz w:val="24"/>
                <w:szCs w:val="24"/>
              </w:rPr>
            </w:pPr>
            <w:r w:rsidRPr="003A6C54">
              <w:rPr>
                <w:color w:val="auto"/>
                <w:sz w:val="24"/>
                <w:szCs w:val="24"/>
              </w:rPr>
              <w:t xml:space="preserve">Körleme: Bu araştırmada, simülasyona dayalı eğitim ve değerlendirme süreci boyunca nesnelliği sağlamak ve yanlılığı en aza indirmek için körleme yöntemi kullanılmıştır. Özellikle, eğitimi vermekten sorumlu eğitmen, sonuçları etkilememek için son test ve </w:t>
            </w:r>
            <w:r w:rsidR="003A6C54">
              <w:rPr>
                <w:color w:val="auto"/>
                <w:sz w:val="24"/>
                <w:szCs w:val="24"/>
              </w:rPr>
              <w:t>izlem</w:t>
            </w:r>
            <w:r w:rsidRPr="003A6C54">
              <w:rPr>
                <w:color w:val="auto"/>
                <w:sz w:val="24"/>
                <w:szCs w:val="24"/>
              </w:rPr>
              <w:t xml:space="preserve"> sonuçlarına kör edilmiştir. Ayrıca, senaryo uygulamalarını kolaylaştıran iki araştırmacı, etkileşimlerinde herhangi bir bilinçsiz önyargıyı önlemek için öğrencilerin ön test sonuçlarına kör edilmiştir. Bu körleme, hem anlık hem de takip değerlendirmeleri sırasında öğrencilerin performans ve öğrenme çıktılarının değerlendirilmesinde tutarlılık ve tarafsızlığın korunmasına yardımcı olmuştur.</w:t>
            </w:r>
          </w:p>
          <w:p w14:paraId="2DF4E85D" w14:textId="77777777" w:rsidR="00F7763B" w:rsidRPr="003A6C54" w:rsidRDefault="00F7763B" w:rsidP="00F7763B">
            <w:pPr>
              <w:jc w:val="both"/>
              <w:rPr>
                <w:color w:val="auto"/>
                <w:sz w:val="24"/>
                <w:szCs w:val="24"/>
              </w:rPr>
            </w:pPr>
            <w:r w:rsidRPr="003A6C54">
              <w:rPr>
                <w:color w:val="auto"/>
                <w:sz w:val="24"/>
                <w:szCs w:val="24"/>
              </w:rPr>
              <w:t xml:space="preserve">Bilgilendirme oturumlarında da tüm araştırmacılar, öğrenci gelişiminin objektif bir şekilde değerlendirilmesini sağlamak için önceki test puanlarına kör edilmiştir. Ayrıca, öğrencilerin kendileri de etik duyarlılıklarına ilişkin değerlendirmelerin özel odağından habersizdi, böylece yanıt yanlılığı </w:t>
            </w:r>
            <w:r w:rsidRPr="003A6C54">
              <w:rPr>
                <w:color w:val="auto"/>
                <w:sz w:val="24"/>
                <w:szCs w:val="24"/>
              </w:rPr>
              <w:lastRenderedPageBreak/>
              <w:t>azaltıldı ve senaryo tabanlı simülasyonlar sırasında gerçek tepkiler verilmesi sağlandı. Çalışma, birden fazla aşamada körleme uygulayarak, özellikle hemşirelik öğrencilerinin öğrenme ve etik duyarlılık sonuçlarına ilişkin sonuçların güvenilirliğini artırmayı amaçlamıştır.</w:t>
            </w:r>
          </w:p>
          <w:p w14:paraId="2782FB13" w14:textId="77777777" w:rsidR="00F7763B" w:rsidRPr="003A6C54" w:rsidRDefault="00F7763B" w:rsidP="00F7763B">
            <w:pPr>
              <w:jc w:val="both"/>
              <w:rPr>
                <w:color w:val="auto"/>
                <w:sz w:val="24"/>
                <w:szCs w:val="24"/>
              </w:rPr>
            </w:pPr>
            <w:r w:rsidRPr="003A6C54">
              <w:rPr>
                <w:color w:val="auto"/>
                <w:sz w:val="24"/>
                <w:szCs w:val="24"/>
              </w:rPr>
              <w:t>Veri Toplama Araçları:</w:t>
            </w:r>
          </w:p>
          <w:p w14:paraId="66E6BFB9" w14:textId="77777777" w:rsidR="00F7763B" w:rsidRPr="003A6C54" w:rsidRDefault="00F7763B" w:rsidP="00F7763B">
            <w:pPr>
              <w:jc w:val="both"/>
              <w:rPr>
                <w:color w:val="auto"/>
                <w:sz w:val="24"/>
                <w:szCs w:val="24"/>
              </w:rPr>
            </w:pPr>
            <w:r w:rsidRPr="003A6C54">
              <w:rPr>
                <w:color w:val="auto"/>
                <w:sz w:val="24"/>
                <w:szCs w:val="24"/>
              </w:rPr>
              <w:t>Veriler, araştırmacı tarafından literatür taramasına dayalı olarak geliştirilen 8 soruluk katılımcı bilgi formu (Altmiller vd., 2023; Turner vd., 2023), Simülasyon Yoluyla Öğrenmenin Değerlendirilmesi Ölçeği (Uslu ve Yavuz Van Giersbergen, 2020) ve Hemşirelik Öğrencileri İçin Uyarlanmış Etik Duyarlılık Ölçeği (Yılmaz vd., 2015) kullanılarak toplanmıştır. İlgili ölçeklerin kullanımı için yazarlardan e-posta yoluyla izin alınmıştır.</w:t>
            </w:r>
          </w:p>
          <w:p w14:paraId="3D560269" w14:textId="77777777" w:rsidR="00F7763B" w:rsidRPr="003A6C54" w:rsidRDefault="00F7763B" w:rsidP="00F7763B">
            <w:pPr>
              <w:jc w:val="both"/>
              <w:rPr>
                <w:color w:val="auto"/>
                <w:sz w:val="24"/>
                <w:szCs w:val="24"/>
              </w:rPr>
            </w:pPr>
            <w:r w:rsidRPr="003A6C54">
              <w:rPr>
                <w:color w:val="auto"/>
                <w:sz w:val="24"/>
                <w:szCs w:val="24"/>
              </w:rPr>
              <w:t>Veri Analizi:</w:t>
            </w:r>
          </w:p>
          <w:p w14:paraId="27A746B2" w14:textId="77777777" w:rsidR="00F7763B" w:rsidRPr="003A6C54" w:rsidRDefault="00F7763B" w:rsidP="00F7763B">
            <w:pPr>
              <w:jc w:val="both"/>
              <w:rPr>
                <w:color w:val="auto"/>
                <w:sz w:val="24"/>
                <w:szCs w:val="24"/>
              </w:rPr>
            </w:pPr>
            <w:r w:rsidRPr="003A6C54">
              <w:rPr>
                <w:color w:val="auto"/>
                <w:sz w:val="24"/>
                <w:szCs w:val="24"/>
              </w:rPr>
              <w:t>Veriler SPSS (Statistical Program for Social Sciences) versiyon 25.0 kullanılarak analiz edilmiştir. Veri dağılımının normalliği Shapiro-Wilks testi ile değerlendirilmiş, çarpıklık ve basıklık değerleri incelenmiştir. Veriler normal dağılım göstermediği için parametrik olmayan testler kullanılmıştır. Tanımlayıcı veriler frekans, ortalama ve standart sapma kullanılarak analiz edilmiştir. Ölçek puanları ön test, son test ve takip ölçümleri ile değerlendirilmiştir. Deney grubunda tekrarlı ölçümlerin karşılaştırılması Wilcoxon testi ve Friedman testi kullanılarak analiz edilmiştir. Ölçeklerin iç tutarlılıkları Cronbach's Alpha katsayısı ile belirlenmiştir. &lt;0.05 p-değeri istatistiksel olarak anlamlı kabul edilmiştir.</w:t>
            </w:r>
          </w:p>
          <w:p w14:paraId="574FD841" w14:textId="77777777" w:rsidR="00F7763B" w:rsidRPr="003A6C54" w:rsidRDefault="00F7763B" w:rsidP="00F7763B">
            <w:pPr>
              <w:jc w:val="both"/>
              <w:rPr>
                <w:color w:val="auto"/>
                <w:sz w:val="24"/>
                <w:szCs w:val="24"/>
              </w:rPr>
            </w:pPr>
            <w:r w:rsidRPr="003A6C54">
              <w:rPr>
                <w:color w:val="auto"/>
                <w:sz w:val="24"/>
                <w:szCs w:val="24"/>
              </w:rPr>
              <w:t xml:space="preserve">Prosedür </w:t>
            </w:r>
          </w:p>
          <w:p w14:paraId="2D281B4B" w14:textId="74D9E076" w:rsidR="00F7763B" w:rsidRPr="003A6C54" w:rsidRDefault="00F7763B" w:rsidP="00F7763B">
            <w:pPr>
              <w:jc w:val="both"/>
              <w:rPr>
                <w:color w:val="auto"/>
                <w:sz w:val="24"/>
                <w:szCs w:val="24"/>
              </w:rPr>
            </w:pPr>
            <w:r w:rsidRPr="003A6C54">
              <w:rPr>
                <w:color w:val="auto"/>
                <w:sz w:val="24"/>
                <w:szCs w:val="24"/>
              </w:rPr>
              <w:t xml:space="preserve">Simülasyon temelli eğitim 17 Haziran 2024 ve 5 Temmuz 2024 tarihleri arasında 3 hafta boyunca gerçekleştirilmiş ve yaşamsal bulguların değerlendirilmesi ve hasta tedavisinin uygulanması senaryoları uygulanmıştır. İlk hafta eğitmen, </w:t>
            </w:r>
            <w:r w:rsidR="003A6C54">
              <w:rPr>
                <w:color w:val="auto"/>
                <w:sz w:val="24"/>
                <w:szCs w:val="24"/>
              </w:rPr>
              <w:t>yaşam</w:t>
            </w:r>
            <w:r w:rsidRPr="003A6C54">
              <w:rPr>
                <w:color w:val="auto"/>
                <w:sz w:val="24"/>
                <w:szCs w:val="24"/>
              </w:rPr>
              <w:t xml:space="preserve"> bulguların</w:t>
            </w:r>
            <w:r w:rsidR="003A6C54">
              <w:rPr>
                <w:color w:val="auto"/>
                <w:sz w:val="24"/>
                <w:szCs w:val="24"/>
              </w:rPr>
              <w:t>ın</w:t>
            </w:r>
            <w:r w:rsidRPr="003A6C54">
              <w:rPr>
                <w:color w:val="auto"/>
                <w:sz w:val="24"/>
                <w:szCs w:val="24"/>
              </w:rPr>
              <w:t xml:space="preserve"> değerlendirilmesi ve oral ilaç tedavisinin uygulanması konusunda hazırlanan eğitim ile ders içeriğini açıklamış ve öğrencilerin mevcut becerilerini ve algılarını değerlendirmek için bir ön test uygulamıştır. İkinci hafta, öğrenciler planlanan programa göre 10 dakika süreli senaryolara katılmışlardır. Senaryo uygulamasından sonra öğrenciler planlanan programa göre bilgilendirme oturumlarına katılmışlardır. Test, bilgilendirme toplantısının hemen ardından uygulanmış ve bir ay sonra Ağustos ayında bir </w:t>
            </w:r>
            <w:r w:rsidR="003A6C54">
              <w:rPr>
                <w:color w:val="auto"/>
                <w:sz w:val="24"/>
                <w:szCs w:val="24"/>
              </w:rPr>
              <w:t>izlem</w:t>
            </w:r>
            <w:r w:rsidRPr="003A6C54">
              <w:rPr>
                <w:color w:val="auto"/>
                <w:sz w:val="24"/>
                <w:szCs w:val="24"/>
              </w:rPr>
              <w:t xml:space="preserve"> testi gerçekleştirilmiştir. Çalışmada nesnelliği sağlamak için tek bir araştırmacı eğitim vermiş, iki araştırmacı senaryoların uygulanmasına aktif olarak katılmış ve tüm araştırmacılar bilgilendirme oturumlarına katılmıştır. </w:t>
            </w:r>
          </w:p>
          <w:p w14:paraId="194355EB" w14:textId="77777777" w:rsidR="00F7763B" w:rsidRPr="003A6C54" w:rsidRDefault="00F7763B" w:rsidP="00F7763B">
            <w:pPr>
              <w:jc w:val="both"/>
              <w:rPr>
                <w:color w:val="auto"/>
                <w:sz w:val="24"/>
                <w:szCs w:val="24"/>
              </w:rPr>
            </w:pPr>
            <w:r w:rsidRPr="003A6C54">
              <w:rPr>
                <w:color w:val="auto"/>
                <w:sz w:val="24"/>
                <w:szCs w:val="24"/>
              </w:rPr>
              <w:t>Simülasyon tabanlı eğitimin gerçekleştirildiği konular</w:t>
            </w:r>
          </w:p>
          <w:p w14:paraId="4743CB2C" w14:textId="77777777" w:rsidR="00F7763B" w:rsidRPr="003A6C54" w:rsidRDefault="00F7763B" w:rsidP="00F7763B">
            <w:pPr>
              <w:jc w:val="both"/>
              <w:rPr>
                <w:color w:val="auto"/>
                <w:sz w:val="24"/>
                <w:szCs w:val="24"/>
              </w:rPr>
            </w:pPr>
            <w:r w:rsidRPr="003A6C54">
              <w:rPr>
                <w:color w:val="auto"/>
                <w:sz w:val="24"/>
                <w:szCs w:val="24"/>
              </w:rPr>
              <w:t xml:space="preserve">-Yaşamsal bulguların değerlendirilmesi </w:t>
            </w:r>
          </w:p>
          <w:p w14:paraId="19AA778A" w14:textId="77777777" w:rsidR="00AA53D1" w:rsidRPr="003A6C54" w:rsidRDefault="00F7763B" w:rsidP="00F7763B">
            <w:pPr>
              <w:jc w:val="both"/>
              <w:rPr>
                <w:color w:val="auto"/>
                <w:sz w:val="24"/>
                <w:szCs w:val="24"/>
              </w:rPr>
            </w:pPr>
            <w:r w:rsidRPr="003A6C54">
              <w:rPr>
                <w:color w:val="auto"/>
                <w:sz w:val="24"/>
                <w:szCs w:val="24"/>
              </w:rPr>
              <w:t>-Hastanın tedavisi</w:t>
            </w:r>
          </w:p>
          <w:p w14:paraId="01AC8EFD" w14:textId="0ED636AC" w:rsidR="00F7763B" w:rsidRPr="00F576C3" w:rsidRDefault="00F7763B" w:rsidP="00F7763B">
            <w:pPr>
              <w:jc w:val="both"/>
              <w:rPr>
                <w:color w:val="auto"/>
                <w:sz w:val="20"/>
              </w:rPr>
            </w:pPr>
          </w:p>
        </w:tc>
      </w:tr>
    </w:tbl>
    <w:p w14:paraId="2879FEFE" w14:textId="52066D2F" w:rsidR="00AA53D1" w:rsidRDefault="00AA53D1" w:rsidP="00AA53D1">
      <w:pPr>
        <w:rPr>
          <w:color w:val="auto"/>
          <w:sz w:val="20"/>
        </w:rPr>
      </w:pPr>
    </w:p>
    <w:p w14:paraId="5B979584" w14:textId="77777777" w:rsidR="00BB5C45" w:rsidRPr="00BC13CA" w:rsidRDefault="00BB5C45" w:rsidP="00AA53D1">
      <w:pPr>
        <w:rPr>
          <w:color w:val="auto"/>
          <w:sz w:val="20"/>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rsidR="00AA53D1" w:rsidRPr="00F576C3" w14:paraId="633EF55D" w14:textId="77777777" w:rsidTr="00C404C9">
        <w:tc>
          <w:tcPr>
            <w:tcW w:w="10065" w:type="dxa"/>
            <w:shd w:val="clear" w:color="auto" w:fill="D9D9D9"/>
          </w:tcPr>
          <w:p w14:paraId="6B382060" w14:textId="0D241F5D" w:rsidR="00AA53D1" w:rsidRPr="00F576C3" w:rsidRDefault="00CB4F84" w:rsidP="00C404C9">
            <w:pPr>
              <w:rPr>
                <w:b/>
                <w:bCs/>
                <w:color w:val="auto"/>
                <w:sz w:val="20"/>
              </w:rPr>
            </w:pPr>
            <w:r>
              <w:rPr>
                <w:b/>
                <w:bCs/>
                <w:color w:val="auto"/>
                <w:sz w:val="20"/>
              </w:rPr>
              <w:t xml:space="preserve">1.4. </w:t>
            </w:r>
            <w:r w:rsidR="00AA53D1" w:rsidRPr="00F576C3">
              <w:rPr>
                <w:b/>
                <w:bCs/>
                <w:color w:val="auto"/>
                <w:sz w:val="20"/>
              </w:rPr>
              <w:t>Bilimsel Bulgular ve Sonuçlar:</w:t>
            </w:r>
          </w:p>
        </w:tc>
      </w:tr>
      <w:tr w:rsidR="00AA53D1" w:rsidRPr="00F576C3" w14:paraId="232A0996" w14:textId="77777777" w:rsidTr="00C404C9">
        <w:trPr>
          <w:trHeight w:val="1074"/>
        </w:trPr>
        <w:tc>
          <w:tcPr>
            <w:tcW w:w="10065" w:type="dxa"/>
            <w:shd w:val="clear" w:color="auto" w:fill="auto"/>
          </w:tcPr>
          <w:p w14:paraId="74EA9BA7" w14:textId="77777777" w:rsidR="00F7763B" w:rsidRDefault="00F7763B" w:rsidP="00F7763B">
            <w:pPr>
              <w:jc w:val="both"/>
              <w:rPr>
                <w:color w:val="auto"/>
                <w:sz w:val="20"/>
              </w:rPr>
            </w:pPr>
          </w:p>
          <w:p w14:paraId="3E468EA5" w14:textId="0A60A8B3" w:rsidR="00F7763B" w:rsidRDefault="00F7763B" w:rsidP="003A6C54">
            <w:pPr>
              <w:jc w:val="both"/>
              <w:rPr>
                <w:color w:val="auto"/>
                <w:sz w:val="24"/>
                <w:szCs w:val="24"/>
              </w:rPr>
            </w:pPr>
            <w:r w:rsidRPr="003A6C54">
              <w:rPr>
                <w:color w:val="auto"/>
                <w:sz w:val="24"/>
                <w:szCs w:val="24"/>
              </w:rPr>
              <w:t>Araştırmaya katılan öğrencilerin %77,8'i kadın, %91,1'i çekirdek aile</w:t>
            </w:r>
            <w:r w:rsidR="003A6C54">
              <w:rPr>
                <w:color w:val="auto"/>
                <w:sz w:val="24"/>
                <w:szCs w:val="24"/>
              </w:rPr>
              <w:t>ye sahip</w:t>
            </w:r>
            <w:r w:rsidRPr="003A6C54">
              <w:rPr>
                <w:color w:val="auto"/>
                <w:sz w:val="24"/>
                <w:szCs w:val="24"/>
              </w:rPr>
              <w:t xml:space="preserve">, %77,8'inin geliri giderine denk, %68,9'u </w:t>
            </w:r>
            <w:r w:rsidR="003A6C54">
              <w:rPr>
                <w:color w:val="auto"/>
                <w:sz w:val="24"/>
                <w:szCs w:val="24"/>
              </w:rPr>
              <w:t>şehirde</w:t>
            </w:r>
            <w:r w:rsidRPr="003A6C54">
              <w:rPr>
                <w:color w:val="auto"/>
                <w:sz w:val="24"/>
                <w:szCs w:val="24"/>
              </w:rPr>
              <w:t xml:space="preserve"> yaşıyor, %57,8'i bölümünü isteyerek seçmiş, %51,1'i iş bulması daha kolay olduğu için bölümü seçmiş ve %46,7'si bölüm seçiminden memnun</w:t>
            </w:r>
            <w:r w:rsidR="003A6C54">
              <w:rPr>
                <w:color w:val="auto"/>
                <w:sz w:val="24"/>
                <w:szCs w:val="24"/>
              </w:rPr>
              <w:t>dur</w:t>
            </w:r>
            <w:r w:rsidRPr="003A6C54">
              <w:rPr>
                <w:color w:val="auto"/>
                <w:sz w:val="24"/>
                <w:szCs w:val="24"/>
              </w:rPr>
              <w:t xml:space="preserve"> (Tablo 1).</w:t>
            </w:r>
          </w:p>
          <w:p w14:paraId="2F74263C" w14:textId="77777777" w:rsidR="003A6C54" w:rsidRPr="003A6C54" w:rsidRDefault="003A6C54" w:rsidP="003A6C54">
            <w:pPr>
              <w:jc w:val="both"/>
              <w:rPr>
                <w:color w:val="auto"/>
                <w:sz w:val="24"/>
                <w:szCs w:val="24"/>
              </w:rPr>
            </w:pPr>
          </w:p>
          <w:p w14:paraId="2C82B804" w14:textId="2A9ACD53" w:rsidR="00F7763B" w:rsidRPr="00F7763B" w:rsidRDefault="00F7763B" w:rsidP="00F7763B">
            <w:pPr>
              <w:rPr>
                <w:color w:val="auto"/>
                <w:sz w:val="24"/>
                <w:szCs w:val="24"/>
              </w:rPr>
            </w:pPr>
            <w:r w:rsidRPr="00F7763B">
              <w:rPr>
                <w:b/>
                <w:color w:val="auto"/>
                <w:sz w:val="24"/>
                <w:szCs w:val="24"/>
              </w:rPr>
              <w:t xml:space="preserve">Tablo 1. Öğrencilerin tanımlayıcı verilerinin dağılımı </w:t>
            </w:r>
          </w:p>
          <w:tbl>
            <w:tblPr>
              <w:tblW w:w="8702" w:type="dxa"/>
              <w:tblBorders>
                <w:top w:val="single" w:sz="4" w:space="0" w:color="auto"/>
                <w:bottom w:val="single" w:sz="4" w:space="0" w:color="auto"/>
                <w:insideH w:val="single" w:sz="4" w:space="0" w:color="auto"/>
              </w:tblBorders>
              <w:tblLook w:val="04A0" w:firstRow="1" w:lastRow="0" w:firstColumn="1" w:lastColumn="0" w:noHBand="0" w:noVBand="1"/>
            </w:tblPr>
            <w:tblGrid>
              <w:gridCol w:w="3011"/>
              <w:gridCol w:w="3448"/>
              <w:gridCol w:w="1077"/>
              <w:gridCol w:w="1166"/>
            </w:tblGrid>
            <w:tr w:rsidR="00F7763B" w:rsidRPr="00F7763B" w14:paraId="1F4D898F" w14:textId="77777777" w:rsidTr="00F7763B">
              <w:trPr>
                <w:trHeight w:val="257"/>
              </w:trPr>
              <w:tc>
                <w:tcPr>
                  <w:tcW w:w="6459" w:type="dxa"/>
                  <w:gridSpan w:val="2"/>
                  <w:vMerge w:val="restart"/>
                  <w:tcBorders>
                    <w:top w:val="single" w:sz="4" w:space="0" w:color="auto"/>
                    <w:left w:val="nil"/>
                    <w:bottom w:val="single" w:sz="4" w:space="0" w:color="auto"/>
                    <w:right w:val="nil"/>
                  </w:tcBorders>
                </w:tcPr>
                <w:p w14:paraId="2DDA32B8" w14:textId="77777777" w:rsidR="00F7763B" w:rsidRPr="0098530C" w:rsidRDefault="00F7763B" w:rsidP="00F7763B">
                  <w:pPr>
                    <w:rPr>
                      <w:b/>
                      <w:color w:val="auto"/>
                      <w:sz w:val="24"/>
                      <w:szCs w:val="24"/>
                    </w:rPr>
                  </w:pPr>
                </w:p>
                <w:p w14:paraId="26D87857" w14:textId="77777777" w:rsidR="00F7763B" w:rsidRPr="0098530C" w:rsidRDefault="00F7763B" w:rsidP="00F7763B">
                  <w:pPr>
                    <w:rPr>
                      <w:b/>
                      <w:bCs/>
                      <w:color w:val="auto"/>
                      <w:sz w:val="24"/>
                      <w:szCs w:val="24"/>
                    </w:rPr>
                  </w:pPr>
                  <w:r w:rsidRPr="0098530C">
                    <w:rPr>
                      <w:b/>
                      <w:bCs/>
                      <w:color w:val="auto"/>
                      <w:sz w:val="24"/>
                      <w:szCs w:val="24"/>
                    </w:rPr>
                    <w:t>Tanımlayıcı Veriler</w:t>
                  </w:r>
                </w:p>
              </w:tc>
              <w:tc>
                <w:tcPr>
                  <w:tcW w:w="2243" w:type="dxa"/>
                  <w:gridSpan w:val="2"/>
                  <w:tcBorders>
                    <w:top w:val="single" w:sz="4" w:space="0" w:color="auto"/>
                    <w:left w:val="nil"/>
                    <w:bottom w:val="single" w:sz="4" w:space="0" w:color="auto"/>
                    <w:right w:val="nil"/>
                  </w:tcBorders>
                  <w:hideMark/>
                </w:tcPr>
                <w:p w14:paraId="598D5D9F" w14:textId="77777777" w:rsidR="00F7763B" w:rsidRPr="0098530C" w:rsidRDefault="00F7763B" w:rsidP="00F7763B">
                  <w:pPr>
                    <w:rPr>
                      <w:b/>
                      <w:color w:val="auto"/>
                      <w:sz w:val="24"/>
                      <w:szCs w:val="24"/>
                    </w:rPr>
                  </w:pPr>
                  <w:r w:rsidRPr="0098530C">
                    <w:rPr>
                      <w:b/>
                      <w:color w:val="auto"/>
                      <w:sz w:val="24"/>
                      <w:szCs w:val="24"/>
                    </w:rPr>
                    <w:t>Müdahale Grubu</w:t>
                  </w:r>
                </w:p>
              </w:tc>
            </w:tr>
            <w:tr w:rsidR="00F7763B" w:rsidRPr="00F7763B" w14:paraId="7684B085" w14:textId="77777777" w:rsidTr="00F7763B">
              <w:trPr>
                <w:trHeight w:val="269"/>
              </w:trPr>
              <w:tc>
                <w:tcPr>
                  <w:tcW w:w="0" w:type="auto"/>
                  <w:gridSpan w:val="2"/>
                  <w:vMerge/>
                  <w:tcBorders>
                    <w:top w:val="single" w:sz="4" w:space="0" w:color="auto"/>
                    <w:left w:val="nil"/>
                    <w:bottom w:val="single" w:sz="4" w:space="0" w:color="auto"/>
                    <w:right w:val="nil"/>
                  </w:tcBorders>
                  <w:vAlign w:val="center"/>
                  <w:hideMark/>
                </w:tcPr>
                <w:p w14:paraId="7CA302E5" w14:textId="77777777" w:rsidR="00F7763B" w:rsidRPr="0098530C" w:rsidRDefault="00F7763B" w:rsidP="00F7763B">
                  <w:pPr>
                    <w:rPr>
                      <w:b/>
                      <w:bCs/>
                      <w:color w:val="auto"/>
                      <w:sz w:val="24"/>
                      <w:szCs w:val="24"/>
                    </w:rPr>
                  </w:pPr>
                </w:p>
              </w:tc>
              <w:tc>
                <w:tcPr>
                  <w:tcW w:w="1077" w:type="dxa"/>
                  <w:tcBorders>
                    <w:top w:val="single" w:sz="4" w:space="0" w:color="auto"/>
                    <w:left w:val="nil"/>
                    <w:bottom w:val="single" w:sz="4" w:space="0" w:color="auto"/>
                    <w:right w:val="nil"/>
                  </w:tcBorders>
                  <w:hideMark/>
                </w:tcPr>
                <w:p w14:paraId="14B30421" w14:textId="77777777" w:rsidR="00F7763B" w:rsidRPr="0098530C" w:rsidRDefault="00F7763B" w:rsidP="00F7763B">
                  <w:pPr>
                    <w:rPr>
                      <w:b/>
                      <w:color w:val="auto"/>
                      <w:sz w:val="24"/>
                      <w:szCs w:val="24"/>
                    </w:rPr>
                  </w:pPr>
                  <w:r w:rsidRPr="0098530C">
                    <w:rPr>
                      <w:b/>
                      <w:color w:val="auto"/>
                      <w:sz w:val="24"/>
                      <w:szCs w:val="24"/>
                    </w:rPr>
                    <w:t>n</w:t>
                  </w:r>
                </w:p>
              </w:tc>
              <w:tc>
                <w:tcPr>
                  <w:tcW w:w="1166" w:type="dxa"/>
                  <w:tcBorders>
                    <w:top w:val="single" w:sz="4" w:space="0" w:color="auto"/>
                    <w:left w:val="nil"/>
                    <w:bottom w:val="single" w:sz="4" w:space="0" w:color="auto"/>
                    <w:right w:val="nil"/>
                  </w:tcBorders>
                  <w:hideMark/>
                </w:tcPr>
                <w:p w14:paraId="32B2200F" w14:textId="77777777" w:rsidR="00F7763B" w:rsidRPr="0098530C" w:rsidRDefault="00F7763B" w:rsidP="00F7763B">
                  <w:pPr>
                    <w:rPr>
                      <w:b/>
                      <w:color w:val="auto"/>
                      <w:sz w:val="24"/>
                      <w:szCs w:val="24"/>
                    </w:rPr>
                  </w:pPr>
                  <w:r w:rsidRPr="0098530C">
                    <w:rPr>
                      <w:b/>
                      <w:color w:val="auto"/>
                      <w:sz w:val="24"/>
                      <w:szCs w:val="24"/>
                    </w:rPr>
                    <w:t>%</w:t>
                  </w:r>
                </w:p>
              </w:tc>
            </w:tr>
            <w:tr w:rsidR="00F7763B" w:rsidRPr="00F7763B" w14:paraId="05A6E232" w14:textId="77777777" w:rsidTr="00F7763B">
              <w:trPr>
                <w:trHeight w:val="257"/>
              </w:trPr>
              <w:tc>
                <w:tcPr>
                  <w:tcW w:w="6459" w:type="dxa"/>
                  <w:gridSpan w:val="2"/>
                  <w:tcBorders>
                    <w:top w:val="single" w:sz="4" w:space="0" w:color="auto"/>
                    <w:left w:val="nil"/>
                    <w:bottom w:val="single" w:sz="4" w:space="0" w:color="auto"/>
                    <w:right w:val="nil"/>
                  </w:tcBorders>
                  <w:hideMark/>
                </w:tcPr>
                <w:p w14:paraId="5B74CCAF" w14:textId="77777777" w:rsidR="00F7763B" w:rsidRPr="0098530C" w:rsidRDefault="00F7763B" w:rsidP="00F7763B">
                  <w:pPr>
                    <w:rPr>
                      <w:color w:val="auto"/>
                      <w:sz w:val="24"/>
                      <w:szCs w:val="24"/>
                    </w:rPr>
                  </w:pPr>
                  <w:r w:rsidRPr="0098530C">
                    <w:rPr>
                      <w:b/>
                      <w:color w:val="auto"/>
                      <w:sz w:val="24"/>
                      <w:szCs w:val="24"/>
                    </w:rPr>
                    <w:t>Yaş (Ortalama±SD)</w:t>
                  </w:r>
                </w:p>
              </w:tc>
              <w:tc>
                <w:tcPr>
                  <w:tcW w:w="2243" w:type="dxa"/>
                  <w:gridSpan w:val="2"/>
                  <w:tcBorders>
                    <w:top w:val="single" w:sz="4" w:space="0" w:color="auto"/>
                    <w:left w:val="nil"/>
                    <w:bottom w:val="single" w:sz="4" w:space="0" w:color="auto"/>
                    <w:right w:val="nil"/>
                  </w:tcBorders>
                  <w:hideMark/>
                </w:tcPr>
                <w:p w14:paraId="2ADD44D8" w14:textId="77777777" w:rsidR="00F7763B" w:rsidRPr="0098530C" w:rsidRDefault="00F7763B" w:rsidP="00F7763B">
                  <w:pPr>
                    <w:rPr>
                      <w:color w:val="auto"/>
                      <w:sz w:val="24"/>
                      <w:szCs w:val="24"/>
                    </w:rPr>
                  </w:pPr>
                  <w:r w:rsidRPr="0098530C">
                    <w:rPr>
                      <w:color w:val="auto"/>
                      <w:sz w:val="24"/>
                      <w:szCs w:val="24"/>
                    </w:rPr>
                    <w:t>19.51±0.94</w:t>
                  </w:r>
                </w:p>
              </w:tc>
            </w:tr>
            <w:tr w:rsidR="00F7763B" w:rsidRPr="00F7763B" w14:paraId="09C0498F" w14:textId="77777777" w:rsidTr="00F7763B">
              <w:trPr>
                <w:trHeight w:val="257"/>
              </w:trPr>
              <w:tc>
                <w:tcPr>
                  <w:tcW w:w="3011" w:type="dxa"/>
                  <w:vMerge w:val="restart"/>
                  <w:tcBorders>
                    <w:top w:val="single" w:sz="4" w:space="0" w:color="auto"/>
                    <w:left w:val="nil"/>
                    <w:bottom w:val="single" w:sz="4" w:space="0" w:color="auto"/>
                    <w:right w:val="nil"/>
                  </w:tcBorders>
                  <w:hideMark/>
                </w:tcPr>
                <w:p w14:paraId="6E4055D4" w14:textId="77777777" w:rsidR="00F7763B" w:rsidRPr="0098530C" w:rsidRDefault="00F7763B" w:rsidP="00F7763B">
                  <w:pPr>
                    <w:rPr>
                      <w:b/>
                      <w:color w:val="auto"/>
                      <w:sz w:val="24"/>
                      <w:szCs w:val="24"/>
                    </w:rPr>
                  </w:pPr>
                  <w:r w:rsidRPr="0098530C">
                    <w:rPr>
                      <w:b/>
                      <w:color w:val="auto"/>
                      <w:sz w:val="24"/>
                      <w:szCs w:val="24"/>
                    </w:rPr>
                    <w:t>Cinsiyet</w:t>
                  </w:r>
                </w:p>
              </w:tc>
              <w:tc>
                <w:tcPr>
                  <w:tcW w:w="3448" w:type="dxa"/>
                  <w:tcBorders>
                    <w:top w:val="single" w:sz="4" w:space="0" w:color="auto"/>
                    <w:left w:val="nil"/>
                    <w:bottom w:val="single" w:sz="4" w:space="0" w:color="auto"/>
                    <w:right w:val="nil"/>
                  </w:tcBorders>
                  <w:hideMark/>
                </w:tcPr>
                <w:p w14:paraId="352992AA" w14:textId="77777777" w:rsidR="00F7763B" w:rsidRPr="0098530C" w:rsidRDefault="00F7763B" w:rsidP="00F7763B">
                  <w:pPr>
                    <w:rPr>
                      <w:color w:val="auto"/>
                      <w:sz w:val="24"/>
                      <w:szCs w:val="24"/>
                    </w:rPr>
                  </w:pPr>
                  <w:r w:rsidRPr="0098530C">
                    <w:rPr>
                      <w:color w:val="auto"/>
                      <w:sz w:val="24"/>
                      <w:szCs w:val="24"/>
                    </w:rPr>
                    <w:t>Kadın</w:t>
                  </w:r>
                </w:p>
              </w:tc>
              <w:tc>
                <w:tcPr>
                  <w:tcW w:w="1077" w:type="dxa"/>
                  <w:tcBorders>
                    <w:top w:val="single" w:sz="4" w:space="0" w:color="auto"/>
                    <w:left w:val="nil"/>
                    <w:bottom w:val="single" w:sz="4" w:space="0" w:color="auto"/>
                    <w:right w:val="nil"/>
                  </w:tcBorders>
                  <w:hideMark/>
                </w:tcPr>
                <w:p w14:paraId="16EC45EC" w14:textId="77777777" w:rsidR="00F7763B" w:rsidRPr="0098530C" w:rsidRDefault="00F7763B" w:rsidP="00F7763B">
                  <w:pPr>
                    <w:rPr>
                      <w:color w:val="auto"/>
                      <w:sz w:val="24"/>
                      <w:szCs w:val="24"/>
                    </w:rPr>
                  </w:pPr>
                  <w:r w:rsidRPr="0098530C">
                    <w:rPr>
                      <w:color w:val="auto"/>
                      <w:sz w:val="24"/>
                      <w:szCs w:val="24"/>
                    </w:rPr>
                    <w:t>35</w:t>
                  </w:r>
                </w:p>
              </w:tc>
              <w:tc>
                <w:tcPr>
                  <w:tcW w:w="1166" w:type="dxa"/>
                  <w:tcBorders>
                    <w:top w:val="single" w:sz="4" w:space="0" w:color="auto"/>
                    <w:left w:val="nil"/>
                    <w:bottom w:val="single" w:sz="4" w:space="0" w:color="auto"/>
                    <w:right w:val="nil"/>
                  </w:tcBorders>
                  <w:hideMark/>
                </w:tcPr>
                <w:p w14:paraId="01433120" w14:textId="77777777" w:rsidR="00F7763B" w:rsidRPr="0098530C" w:rsidRDefault="00F7763B" w:rsidP="00F7763B">
                  <w:pPr>
                    <w:rPr>
                      <w:color w:val="auto"/>
                      <w:sz w:val="24"/>
                      <w:szCs w:val="24"/>
                    </w:rPr>
                  </w:pPr>
                  <w:r w:rsidRPr="0098530C">
                    <w:rPr>
                      <w:color w:val="auto"/>
                      <w:sz w:val="24"/>
                      <w:szCs w:val="24"/>
                    </w:rPr>
                    <w:t>77.8</w:t>
                  </w:r>
                </w:p>
              </w:tc>
            </w:tr>
            <w:tr w:rsidR="00F7763B" w:rsidRPr="00F7763B" w14:paraId="0C9EB56C" w14:textId="77777777" w:rsidTr="00F7763B">
              <w:trPr>
                <w:trHeight w:val="269"/>
              </w:trPr>
              <w:tc>
                <w:tcPr>
                  <w:tcW w:w="0" w:type="auto"/>
                  <w:vMerge/>
                  <w:tcBorders>
                    <w:top w:val="single" w:sz="4" w:space="0" w:color="auto"/>
                    <w:left w:val="nil"/>
                    <w:bottom w:val="single" w:sz="4" w:space="0" w:color="auto"/>
                    <w:right w:val="nil"/>
                  </w:tcBorders>
                  <w:vAlign w:val="center"/>
                  <w:hideMark/>
                </w:tcPr>
                <w:p w14:paraId="30D29784" w14:textId="77777777" w:rsidR="00F7763B" w:rsidRPr="0098530C" w:rsidRDefault="00F7763B" w:rsidP="00F7763B">
                  <w:pPr>
                    <w:rPr>
                      <w:b/>
                      <w:color w:val="auto"/>
                      <w:sz w:val="24"/>
                      <w:szCs w:val="24"/>
                    </w:rPr>
                  </w:pPr>
                </w:p>
              </w:tc>
              <w:tc>
                <w:tcPr>
                  <w:tcW w:w="3448" w:type="dxa"/>
                  <w:tcBorders>
                    <w:top w:val="single" w:sz="4" w:space="0" w:color="auto"/>
                    <w:left w:val="nil"/>
                    <w:bottom w:val="single" w:sz="4" w:space="0" w:color="auto"/>
                    <w:right w:val="nil"/>
                  </w:tcBorders>
                  <w:hideMark/>
                </w:tcPr>
                <w:p w14:paraId="1A0B7A82" w14:textId="77777777" w:rsidR="00F7763B" w:rsidRPr="0098530C" w:rsidRDefault="00F7763B" w:rsidP="00F7763B">
                  <w:pPr>
                    <w:rPr>
                      <w:color w:val="auto"/>
                      <w:sz w:val="24"/>
                      <w:szCs w:val="24"/>
                    </w:rPr>
                  </w:pPr>
                  <w:r w:rsidRPr="0098530C">
                    <w:rPr>
                      <w:color w:val="auto"/>
                      <w:sz w:val="24"/>
                      <w:szCs w:val="24"/>
                    </w:rPr>
                    <w:t>Erkek</w:t>
                  </w:r>
                </w:p>
              </w:tc>
              <w:tc>
                <w:tcPr>
                  <w:tcW w:w="1077" w:type="dxa"/>
                  <w:tcBorders>
                    <w:top w:val="single" w:sz="4" w:space="0" w:color="auto"/>
                    <w:left w:val="nil"/>
                    <w:bottom w:val="single" w:sz="4" w:space="0" w:color="auto"/>
                    <w:right w:val="nil"/>
                  </w:tcBorders>
                  <w:hideMark/>
                </w:tcPr>
                <w:p w14:paraId="45679D5D" w14:textId="77777777" w:rsidR="00F7763B" w:rsidRPr="0098530C" w:rsidRDefault="00F7763B" w:rsidP="00F7763B">
                  <w:pPr>
                    <w:rPr>
                      <w:color w:val="auto"/>
                      <w:sz w:val="24"/>
                      <w:szCs w:val="24"/>
                    </w:rPr>
                  </w:pPr>
                  <w:r w:rsidRPr="0098530C">
                    <w:rPr>
                      <w:color w:val="auto"/>
                      <w:sz w:val="24"/>
                      <w:szCs w:val="24"/>
                    </w:rPr>
                    <w:t>10</w:t>
                  </w:r>
                </w:p>
              </w:tc>
              <w:tc>
                <w:tcPr>
                  <w:tcW w:w="1166" w:type="dxa"/>
                  <w:tcBorders>
                    <w:top w:val="single" w:sz="4" w:space="0" w:color="auto"/>
                    <w:left w:val="nil"/>
                    <w:bottom w:val="single" w:sz="4" w:space="0" w:color="auto"/>
                    <w:right w:val="nil"/>
                  </w:tcBorders>
                  <w:hideMark/>
                </w:tcPr>
                <w:p w14:paraId="330CC999" w14:textId="77777777" w:rsidR="00F7763B" w:rsidRPr="0098530C" w:rsidRDefault="00F7763B" w:rsidP="00F7763B">
                  <w:pPr>
                    <w:rPr>
                      <w:color w:val="auto"/>
                      <w:sz w:val="24"/>
                      <w:szCs w:val="24"/>
                    </w:rPr>
                  </w:pPr>
                  <w:r w:rsidRPr="0098530C">
                    <w:rPr>
                      <w:color w:val="auto"/>
                      <w:sz w:val="24"/>
                      <w:szCs w:val="24"/>
                    </w:rPr>
                    <w:t>22.2</w:t>
                  </w:r>
                </w:p>
              </w:tc>
            </w:tr>
            <w:tr w:rsidR="00F7763B" w:rsidRPr="00F7763B" w14:paraId="354448B6" w14:textId="77777777" w:rsidTr="00F7763B">
              <w:trPr>
                <w:trHeight w:val="245"/>
              </w:trPr>
              <w:tc>
                <w:tcPr>
                  <w:tcW w:w="3011" w:type="dxa"/>
                  <w:vMerge w:val="restart"/>
                  <w:tcBorders>
                    <w:top w:val="single" w:sz="4" w:space="0" w:color="auto"/>
                    <w:left w:val="nil"/>
                    <w:bottom w:val="single" w:sz="4" w:space="0" w:color="auto"/>
                    <w:right w:val="nil"/>
                  </w:tcBorders>
                  <w:hideMark/>
                </w:tcPr>
                <w:p w14:paraId="3FA2A49C" w14:textId="77777777" w:rsidR="00F7763B" w:rsidRPr="0098530C" w:rsidRDefault="00F7763B" w:rsidP="00F7763B">
                  <w:pPr>
                    <w:rPr>
                      <w:b/>
                      <w:color w:val="auto"/>
                      <w:sz w:val="24"/>
                      <w:szCs w:val="24"/>
                    </w:rPr>
                  </w:pPr>
                  <w:r w:rsidRPr="0098530C">
                    <w:rPr>
                      <w:b/>
                      <w:color w:val="auto"/>
                      <w:sz w:val="24"/>
                      <w:szCs w:val="24"/>
                    </w:rPr>
                    <w:lastRenderedPageBreak/>
                    <w:t>Aile tipi</w:t>
                  </w:r>
                </w:p>
              </w:tc>
              <w:tc>
                <w:tcPr>
                  <w:tcW w:w="3448" w:type="dxa"/>
                  <w:tcBorders>
                    <w:top w:val="single" w:sz="4" w:space="0" w:color="auto"/>
                    <w:left w:val="nil"/>
                    <w:bottom w:val="single" w:sz="4" w:space="0" w:color="auto"/>
                    <w:right w:val="nil"/>
                  </w:tcBorders>
                  <w:hideMark/>
                </w:tcPr>
                <w:p w14:paraId="5D91CD3C" w14:textId="77777777" w:rsidR="00F7763B" w:rsidRPr="0098530C" w:rsidRDefault="00F7763B" w:rsidP="00F7763B">
                  <w:pPr>
                    <w:rPr>
                      <w:color w:val="auto"/>
                      <w:sz w:val="24"/>
                      <w:szCs w:val="24"/>
                    </w:rPr>
                  </w:pPr>
                  <w:r w:rsidRPr="0098530C">
                    <w:rPr>
                      <w:color w:val="auto"/>
                      <w:sz w:val="24"/>
                      <w:szCs w:val="24"/>
                    </w:rPr>
                    <w:t>Çekirdekte aile</w:t>
                  </w:r>
                </w:p>
              </w:tc>
              <w:tc>
                <w:tcPr>
                  <w:tcW w:w="1077" w:type="dxa"/>
                  <w:tcBorders>
                    <w:top w:val="single" w:sz="4" w:space="0" w:color="auto"/>
                    <w:left w:val="nil"/>
                    <w:bottom w:val="single" w:sz="4" w:space="0" w:color="auto"/>
                    <w:right w:val="nil"/>
                  </w:tcBorders>
                  <w:hideMark/>
                </w:tcPr>
                <w:p w14:paraId="3D7B6B76" w14:textId="77777777" w:rsidR="00F7763B" w:rsidRPr="0098530C" w:rsidRDefault="00F7763B" w:rsidP="00F7763B">
                  <w:pPr>
                    <w:rPr>
                      <w:color w:val="auto"/>
                      <w:sz w:val="24"/>
                      <w:szCs w:val="24"/>
                    </w:rPr>
                  </w:pPr>
                  <w:r w:rsidRPr="0098530C">
                    <w:rPr>
                      <w:color w:val="auto"/>
                      <w:sz w:val="24"/>
                      <w:szCs w:val="24"/>
                    </w:rPr>
                    <w:t>41</w:t>
                  </w:r>
                </w:p>
              </w:tc>
              <w:tc>
                <w:tcPr>
                  <w:tcW w:w="1166" w:type="dxa"/>
                  <w:tcBorders>
                    <w:top w:val="single" w:sz="4" w:space="0" w:color="auto"/>
                    <w:left w:val="nil"/>
                    <w:bottom w:val="single" w:sz="4" w:space="0" w:color="auto"/>
                    <w:right w:val="nil"/>
                  </w:tcBorders>
                  <w:hideMark/>
                </w:tcPr>
                <w:p w14:paraId="42D66097" w14:textId="77777777" w:rsidR="00F7763B" w:rsidRPr="0098530C" w:rsidRDefault="00F7763B" w:rsidP="00F7763B">
                  <w:pPr>
                    <w:rPr>
                      <w:color w:val="auto"/>
                      <w:sz w:val="24"/>
                      <w:szCs w:val="24"/>
                    </w:rPr>
                  </w:pPr>
                  <w:r w:rsidRPr="0098530C">
                    <w:rPr>
                      <w:color w:val="auto"/>
                      <w:sz w:val="24"/>
                      <w:szCs w:val="24"/>
                    </w:rPr>
                    <w:t>91.1</w:t>
                  </w:r>
                </w:p>
              </w:tc>
            </w:tr>
            <w:tr w:rsidR="00F7763B" w:rsidRPr="00F7763B" w14:paraId="575BEA3F" w14:textId="77777777" w:rsidTr="00F7763B">
              <w:trPr>
                <w:trHeight w:val="269"/>
              </w:trPr>
              <w:tc>
                <w:tcPr>
                  <w:tcW w:w="0" w:type="auto"/>
                  <w:vMerge/>
                  <w:tcBorders>
                    <w:top w:val="single" w:sz="4" w:space="0" w:color="auto"/>
                    <w:left w:val="nil"/>
                    <w:bottom w:val="single" w:sz="4" w:space="0" w:color="auto"/>
                    <w:right w:val="nil"/>
                  </w:tcBorders>
                  <w:vAlign w:val="center"/>
                  <w:hideMark/>
                </w:tcPr>
                <w:p w14:paraId="17A64F60" w14:textId="77777777" w:rsidR="00F7763B" w:rsidRPr="0098530C" w:rsidRDefault="00F7763B" w:rsidP="00F7763B">
                  <w:pPr>
                    <w:rPr>
                      <w:b/>
                      <w:color w:val="auto"/>
                      <w:sz w:val="24"/>
                      <w:szCs w:val="24"/>
                    </w:rPr>
                  </w:pPr>
                </w:p>
              </w:tc>
              <w:tc>
                <w:tcPr>
                  <w:tcW w:w="3448" w:type="dxa"/>
                  <w:tcBorders>
                    <w:top w:val="single" w:sz="4" w:space="0" w:color="auto"/>
                    <w:left w:val="nil"/>
                    <w:bottom w:val="single" w:sz="4" w:space="0" w:color="auto"/>
                    <w:right w:val="nil"/>
                  </w:tcBorders>
                  <w:hideMark/>
                </w:tcPr>
                <w:p w14:paraId="623FE6DF" w14:textId="77777777" w:rsidR="00F7763B" w:rsidRPr="0098530C" w:rsidRDefault="00F7763B" w:rsidP="00F7763B">
                  <w:pPr>
                    <w:rPr>
                      <w:color w:val="auto"/>
                      <w:sz w:val="24"/>
                      <w:szCs w:val="24"/>
                    </w:rPr>
                  </w:pPr>
                  <w:r w:rsidRPr="0098530C">
                    <w:rPr>
                      <w:color w:val="auto"/>
                      <w:sz w:val="24"/>
                      <w:szCs w:val="24"/>
                    </w:rPr>
                    <w:t>Geniş aile</w:t>
                  </w:r>
                </w:p>
              </w:tc>
              <w:tc>
                <w:tcPr>
                  <w:tcW w:w="1077" w:type="dxa"/>
                  <w:tcBorders>
                    <w:top w:val="single" w:sz="4" w:space="0" w:color="auto"/>
                    <w:left w:val="nil"/>
                    <w:bottom w:val="single" w:sz="4" w:space="0" w:color="auto"/>
                    <w:right w:val="nil"/>
                  </w:tcBorders>
                  <w:hideMark/>
                </w:tcPr>
                <w:p w14:paraId="4888E06A" w14:textId="77777777" w:rsidR="00F7763B" w:rsidRPr="0098530C" w:rsidRDefault="00F7763B" w:rsidP="00F7763B">
                  <w:pPr>
                    <w:rPr>
                      <w:color w:val="auto"/>
                      <w:sz w:val="24"/>
                      <w:szCs w:val="24"/>
                    </w:rPr>
                  </w:pPr>
                  <w:r w:rsidRPr="0098530C">
                    <w:rPr>
                      <w:color w:val="auto"/>
                      <w:sz w:val="24"/>
                      <w:szCs w:val="24"/>
                    </w:rPr>
                    <w:t>4</w:t>
                  </w:r>
                </w:p>
              </w:tc>
              <w:tc>
                <w:tcPr>
                  <w:tcW w:w="1166" w:type="dxa"/>
                  <w:tcBorders>
                    <w:top w:val="single" w:sz="4" w:space="0" w:color="auto"/>
                    <w:left w:val="nil"/>
                    <w:bottom w:val="single" w:sz="4" w:space="0" w:color="auto"/>
                    <w:right w:val="nil"/>
                  </w:tcBorders>
                  <w:hideMark/>
                </w:tcPr>
                <w:p w14:paraId="46160F76" w14:textId="77777777" w:rsidR="00F7763B" w:rsidRPr="0098530C" w:rsidRDefault="00F7763B" w:rsidP="00F7763B">
                  <w:pPr>
                    <w:rPr>
                      <w:color w:val="auto"/>
                      <w:sz w:val="24"/>
                      <w:szCs w:val="24"/>
                    </w:rPr>
                  </w:pPr>
                  <w:r w:rsidRPr="0098530C">
                    <w:rPr>
                      <w:color w:val="auto"/>
                      <w:sz w:val="24"/>
                      <w:szCs w:val="24"/>
                    </w:rPr>
                    <w:t>8.9</w:t>
                  </w:r>
                </w:p>
              </w:tc>
            </w:tr>
            <w:tr w:rsidR="00F7763B" w:rsidRPr="00F7763B" w14:paraId="6F50025E" w14:textId="77777777" w:rsidTr="00F7763B">
              <w:trPr>
                <w:trHeight w:val="249"/>
              </w:trPr>
              <w:tc>
                <w:tcPr>
                  <w:tcW w:w="3011" w:type="dxa"/>
                  <w:vMerge w:val="restart"/>
                  <w:tcBorders>
                    <w:top w:val="single" w:sz="4" w:space="0" w:color="auto"/>
                    <w:left w:val="nil"/>
                    <w:bottom w:val="single" w:sz="4" w:space="0" w:color="auto"/>
                    <w:right w:val="nil"/>
                  </w:tcBorders>
                  <w:hideMark/>
                </w:tcPr>
                <w:p w14:paraId="7C365E8E" w14:textId="77777777" w:rsidR="00F7763B" w:rsidRPr="0098530C" w:rsidRDefault="00F7763B" w:rsidP="00F7763B">
                  <w:pPr>
                    <w:rPr>
                      <w:b/>
                      <w:color w:val="auto"/>
                      <w:sz w:val="24"/>
                      <w:szCs w:val="24"/>
                    </w:rPr>
                  </w:pPr>
                  <w:r w:rsidRPr="0098530C">
                    <w:rPr>
                      <w:b/>
                      <w:color w:val="auto"/>
                      <w:sz w:val="24"/>
                      <w:szCs w:val="24"/>
                    </w:rPr>
                    <w:t>Gelir</w:t>
                  </w:r>
                </w:p>
              </w:tc>
              <w:tc>
                <w:tcPr>
                  <w:tcW w:w="3448" w:type="dxa"/>
                  <w:tcBorders>
                    <w:top w:val="single" w:sz="4" w:space="0" w:color="auto"/>
                    <w:left w:val="nil"/>
                    <w:bottom w:val="single" w:sz="4" w:space="0" w:color="auto"/>
                    <w:right w:val="nil"/>
                  </w:tcBorders>
                  <w:hideMark/>
                </w:tcPr>
                <w:p w14:paraId="4CD66E76" w14:textId="7A8EF976" w:rsidR="00F7763B" w:rsidRPr="0098530C" w:rsidRDefault="003A6C54" w:rsidP="00F7763B">
                  <w:pPr>
                    <w:rPr>
                      <w:color w:val="auto"/>
                      <w:sz w:val="24"/>
                      <w:szCs w:val="24"/>
                    </w:rPr>
                  </w:pPr>
                  <w:r w:rsidRPr="0098530C">
                    <w:rPr>
                      <w:color w:val="auto"/>
                      <w:sz w:val="24"/>
                      <w:szCs w:val="24"/>
                    </w:rPr>
                    <w:t>Gelir giderden fazla</w:t>
                  </w:r>
                </w:p>
              </w:tc>
              <w:tc>
                <w:tcPr>
                  <w:tcW w:w="1077" w:type="dxa"/>
                  <w:tcBorders>
                    <w:top w:val="single" w:sz="4" w:space="0" w:color="auto"/>
                    <w:left w:val="nil"/>
                    <w:bottom w:val="single" w:sz="4" w:space="0" w:color="auto"/>
                    <w:right w:val="nil"/>
                  </w:tcBorders>
                  <w:hideMark/>
                </w:tcPr>
                <w:p w14:paraId="59588EE4" w14:textId="77777777" w:rsidR="00F7763B" w:rsidRPr="0098530C" w:rsidRDefault="00F7763B" w:rsidP="00F7763B">
                  <w:pPr>
                    <w:rPr>
                      <w:color w:val="auto"/>
                      <w:sz w:val="24"/>
                      <w:szCs w:val="24"/>
                    </w:rPr>
                  </w:pPr>
                  <w:r w:rsidRPr="0098530C">
                    <w:rPr>
                      <w:color w:val="auto"/>
                      <w:sz w:val="24"/>
                      <w:szCs w:val="24"/>
                    </w:rPr>
                    <w:t>9</w:t>
                  </w:r>
                </w:p>
              </w:tc>
              <w:tc>
                <w:tcPr>
                  <w:tcW w:w="1166" w:type="dxa"/>
                  <w:tcBorders>
                    <w:top w:val="single" w:sz="4" w:space="0" w:color="auto"/>
                    <w:left w:val="nil"/>
                    <w:bottom w:val="single" w:sz="4" w:space="0" w:color="auto"/>
                    <w:right w:val="nil"/>
                  </w:tcBorders>
                  <w:hideMark/>
                </w:tcPr>
                <w:p w14:paraId="356E9B7E" w14:textId="77777777" w:rsidR="00F7763B" w:rsidRPr="0098530C" w:rsidRDefault="00F7763B" w:rsidP="00F7763B">
                  <w:pPr>
                    <w:rPr>
                      <w:color w:val="auto"/>
                      <w:sz w:val="24"/>
                      <w:szCs w:val="24"/>
                    </w:rPr>
                  </w:pPr>
                  <w:r w:rsidRPr="0098530C">
                    <w:rPr>
                      <w:color w:val="auto"/>
                      <w:sz w:val="24"/>
                      <w:szCs w:val="24"/>
                    </w:rPr>
                    <w:t>20.0</w:t>
                  </w:r>
                </w:p>
              </w:tc>
            </w:tr>
            <w:tr w:rsidR="00F7763B" w:rsidRPr="00F7763B" w14:paraId="184F9E68" w14:textId="77777777" w:rsidTr="00F7763B">
              <w:trPr>
                <w:trHeight w:val="267"/>
              </w:trPr>
              <w:tc>
                <w:tcPr>
                  <w:tcW w:w="0" w:type="auto"/>
                  <w:vMerge/>
                  <w:tcBorders>
                    <w:top w:val="single" w:sz="4" w:space="0" w:color="auto"/>
                    <w:left w:val="nil"/>
                    <w:bottom w:val="single" w:sz="4" w:space="0" w:color="auto"/>
                    <w:right w:val="nil"/>
                  </w:tcBorders>
                  <w:vAlign w:val="center"/>
                  <w:hideMark/>
                </w:tcPr>
                <w:p w14:paraId="6B77C8EE" w14:textId="77777777" w:rsidR="00F7763B" w:rsidRPr="0098530C" w:rsidRDefault="00F7763B" w:rsidP="00F7763B">
                  <w:pPr>
                    <w:rPr>
                      <w:b/>
                      <w:color w:val="auto"/>
                      <w:sz w:val="24"/>
                      <w:szCs w:val="24"/>
                    </w:rPr>
                  </w:pPr>
                </w:p>
              </w:tc>
              <w:tc>
                <w:tcPr>
                  <w:tcW w:w="3448" w:type="dxa"/>
                  <w:tcBorders>
                    <w:top w:val="single" w:sz="4" w:space="0" w:color="auto"/>
                    <w:left w:val="nil"/>
                    <w:bottom w:val="single" w:sz="4" w:space="0" w:color="auto"/>
                    <w:right w:val="nil"/>
                  </w:tcBorders>
                  <w:hideMark/>
                </w:tcPr>
                <w:p w14:paraId="6D644B2B" w14:textId="01EA9C22" w:rsidR="00F7763B" w:rsidRPr="0098530C" w:rsidRDefault="00F7763B" w:rsidP="00F7763B">
                  <w:pPr>
                    <w:rPr>
                      <w:color w:val="auto"/>
                      <w:sz w:val="24"/>
                      <w:szCs w:val="24"/>
                    </w:rPr>
                  </w:pPr>
                  <w:r w:rsidRPr="0098530C">
                    <w:rPr>
                      <w:color w:val="auto"/>
                      <w:sz w:val="24"/>
                      <w:szCs w:val="24"/>
                    </w:rPr>
                    <w:t xml:space="preserve">Gelir </w:t>
                  </w:r>
                  <w:r w:rsidR="003A6C54" w:rsidRPr="0098530C">
                    <w:rPr>
                      <w:color w:val="auto"/>
                      <w:sz w:val="24"/>
                      <w:szCs w:val="24"/>
                    </w:rPr>
                    <w:t>gidere denk</w:t>
                  </w:r>
                </w:p>
              </w:tc>
              <w:tc>
                <w:tcPr>
                  <w:tcW w:w="1077" w:type="dxa"/>
                  <w:tcBorders>
                    <w:top w:val="single" w:sz="4" w:space="0" w:color="auto"/>
                    <w:left w:val="nil"/>
                    <w:bottom w:val="single" w:sz="4" w:space="0" w:color="auto"/>
                    <w:right w:val="nil"/>
                  </w:tcBorders>
                  <w:hideMark/>
                </w:tcPr>
                <w:p w14:paraId="3BA4A270" w14:textId="77777777" w:rsidR="00F7763B" w:rsidRPr="0098530C" w:rsidRDefault="00F7763B" w:rsidP="00F7763B">
                  <w:pPr>
                    <w:rPr>
                      <w:color w:val="auto"/>
                      <w:sz w:val="24"/>
                      <w:szCs w:val="24"/>
                    </w:rPr>
                  </w:pPr>
                  <w:r w:rsidRPr="0098530C">
                    <w:rPr>
                      <w:color w:val="auto"/>
                      <w:sz w:val="24"/>
                      <w:szCs w:val="24"/>
                    </w:rPr>
                    <w:t>35</w:t>
                  </w:r>
                </w:p>
              </w:tc>
              <w:tc>
                <w:tcPr>
                  <w:tcW w:w="1166" w:type="dxa"/>
                  <w:tcBorders>
                    <w:top w:val="single" w:sz="4" w:space="0" w:color="auto"/>
                    <w:left w:val="nil"/>
                    <w:bottom w:val="single" w:sz="4" w:space="0" w:color="auto"/>
                    <w:right w:val="nil"/>
                  </w:tcBorders>
                  <w:hideMark/>
                </w:tcPr>
                <w:p w14:paraId="35F8793B" w14:textId="77777777" w:rsidR="00F7763B" w:rsidRPr="0098530C" w:rsidRDefault="00F7763B" w:rsidP="00F7763B">
                  <w:pPr>
                    <w:rPr>
                      <w:color w:val="auto"/>
                      <w:sz w:val="24"/>
                      <w:szCs w:val="24"/>
                    </w:rPr>
                  </w:pPr>
                  <w:r w:rsidRPr="0098530C">
                    <w:rPr>
                      <w:color w:val="auto"/>
                      <w:sz w:val="24"/>
                      <w:szCs w:val="24"/>
                    </w:rPr>
                    <w:t>77.8</w:t>
                  </w:r>
                </w:p>
              </w:tc>
            </w:tr>
            <w:tr w:rsidR="00F7763B" w:rsidRPr="00F7763B" w14:paraId="74D9BA81" w14:textId="77777777" w:rsidTr="00F7763B">
              <w:trPr>
                <w:trHeight w:val="271"/>
              </w:trPr>
              <w:tc>
                <w:tcPr>
                  <w:tcW w:w="0" w:type="auto"/>
                  <w:vMerge/>
                  <w:tcBorders>
                    <w:top w:val="single" w:sz="4" w:space="0" w:color="auto"/>
                    <w:left w:val="nil"/>
                    <w:bottom w:val="single" w:sz="4" w:space="0" w:color="auto"/>
                    <w:right w:val="nil"/>
                  </w:tcBorders>
                  <w:vAlign w:val="center"/>
                  <w:hideMark/>
                </w:tcPr>
                <w:p w14:paraId="417CCAAE" w14:textId="77777777" w:rsidR="00F7763B" w:rsidRPr="0098530C" w:rsidRDefault="00F7763B" w:rsidP="00F7763B">
                  <w:pPr>
                    <w:rPr>
                      <w:b/>
                      <w:color w:val="auto"/>
                      <w:sz w:val="24"/>
                      <w:szCs w:val="24"/>
                    </w:rPr>
                  </w:pPr>
                </w:p>
              </w:tc>
              <w:tc>
                <w:tcPr>
                  <w:tcW w:w="3448" w:type="dxa"/>
                  <w:tcBorders>
                    <w:top w:val="single" w:sz="4" w:space="0" w:color="auto"/>
                    <w:left w:val="nil"/>
                    <w:bottom w:val="single" w:sz="4" w:space="0" w:color="auto"/>
                    <w:right w:val="nil"/>
                  </w:tcBorders>
                  <w:hideMark/>
                </w:tcPr>
                <w:p w14:paraId="6B785950" w14:textId="0255C339" w:rsidR="00F7763B" w:rsidRPr="0098530C" w:rsidRDefault="00F7763B" w:rsidP="00F7763B">
                  <w:pPr>
                    <w:rPr>
                      <w:color w:val="auto"/>
                      <w:sz w:val="24"/>
                      <w:szCs w:val="24"/>
                    </w:rPr>
                  </w:pPr>
                  <w:r w:rsidRPr="0098530C">
                    <w:rPr>
                      <w:color w:val="auto"/>
                      <w:sz w:val="24"/>
                      <w:szCs w:val="24"/>
                    </w:rPr>
                    <w:t xml:space="preserve">Gelirin giderden az </w:t>
                  </w:r>
                </w:p>
              </w:tc>
              <w:tc>
                <w:tcPr>
                  <w:tcW w:w="1077" w:type="dxa"/>
                  <w:tcBorders>
                    <w:top w:val="single" w:sz="4" w:space="0" w:color="auto"/>
                    <w:left w:val="nil"/>
                    <w:bottom w:val="single" w:sz="4" w:space="0" w:color="auto"/>
                    <w:right w:val="nil"/>
                  </w:tcBorders>
                  <w:hideMark/>
                </w:tcPr>
                <w:p w14:paraId="030745AE" w14:textId="77777777" w:rsidR="00F7763B" w:rsidRPr="0098530C" w:rsidRDefault="00F7763B" w:rsidP="00F7763B">
                  <w:pPr>
                    <w:rPr>
                      <w:color w:val="auto"/>
                      <w:sz w:val="24"/>
                      <w:szCs w:val="24"/>
                    </w:rPr>
                  </w:pPr>
                  <w:r w:rsidRPr="0098530C">
                    <w:rPr>
                      <w:color w:val="auto"/>
                      <w:sz w:val="24"/>
                      <w:szCs w:val="24"/>
                    </w:rPr>
                    <w:t>1</w:t>
                  </w:r>
                </w:p>
              </w:tc>
              <w:tc>
                <w:tcPr>
                  <w:tcW w:w="1166" w:type="dxa"/>
                  <w:tcBorders>
                    <w:top w:val="single" w:sz="4" w:space="0" w:color="auto"/>
                    <w:left w:val="nil"/>
                    <w:bottom w:val="single" w:sz="4" w:space="0" w:color="auto"/>
                    <w:right w:val="nil"/>
                  </w:tcBorders>
                  <w:hideMark/>
                </w:tcPr>
                <w:p w14:paraId="4908E22D" w14:textId="77777777" w:rsidR="00F7763B" w:rsidRPr="0098530C" w:rsidRDefault="00F7763B" w:rsidP="00F7763B">
                  <w:pPr>
                    <w:rPr>
                      <w:color w:val="auto"/>
                      <w:sz w:val="24"/>
                      <w:szCs w:val="24"/>
                    </w:rPr>
                  </w:pPr>
                  <w:r w:rsidRPr="0098530C">
                    <w:rPr>
                      <w:color w:val="auto"/>
                      <w:sz w:val="24"/>
                      <w:szCs w:val="24"/>
                    </w:rPr>
                    <w:t>2.2</w:t>
                  </w:r>
                </w:p>
              </w:tc>
            </w:tr>
            <w:tr w:rsidR="00F7763B" w:rsidRPr="00F7763B" w14:paraId="0D9A8B58" w14:textId="77777777" w:rsidTr="00F7763B">
              <w:trPr>
                <w:trHeight w:val="257"/>
              </w:trPr>
              <w:tc>
                <w:tcPr>
                  <w:tcW w:w="3011" w:type="dxa"/>
                  <w:vMerge w:val="restart"/>
                  <w:tcBorders>
                    <w:top w:val="single" w:sz="4" w:space="0" w:color="auto"/>
                    <w:left w:val="nil"/>
                    <w:bottom w:val="single" w:sz="4" w:space="0" w:color="auto"/>
                    <w:right w:val="nil"/>
                  </w:tcBorders>
                  <w:hideMark/>
                </w:tcPr>
                <w:p w14:paraId="5FD4D5C1" w14:textId="77777777" w:rsidR="00F7763B" w:rsidRPr="0098530C" w:rsidRDefault="00F7763B" w:rsidP="00F7763B">
                  <w:pPr>
                    <w:rPr>
                      <w:b/>
                      <w:color w:val="auto"/>
                      <w:sz w:val="24"/>
                      <w:szCs w:val="24"/>
                    </w:rPr>
                  </w:pPr>
                  <w:r w:rsidRPr="0098530C">
                    <w:rPr>
                      <w:b/>
                      <w:color w:val="auto"/>
                      <w:sz w:val="24"/>
                      <w:szCs w:val="24"/>
                    </w:rPr>
                    <w:t>Yaşadığınız yer</w:t>
                  </w:r>
                </w:p>
              </w:tc>
              <w:tc>
                <w:tcPr>
                  <w:tcW w:w="3448" w:type="dxa"/>
                  <w:tcBorders>
                    <w:top w:val="single" w:sz="4" w:space="0" w:color="auto"/>
                    <w:left w:val="nil"/>
                    <w:bottom w:val="single" w:sz="4" w:space="0" w:color="auto"/>
                    <w:right w:val="nil"/>
                  </w:tcBorders>
                  <w:hideMark/>
                </w:tcPr>
                <w:p w14:paraId="031946BA" w14:textId="77777777" w:rsidR="00F7763B" w:rsidRPr="0098530C" w:rsidRDefault="00F7763B" w:rsidP="00F7763B">
                  <w:pPr>
                    <w:rPr>
                      <w:color w:val="auto"/>
                      <w:sz w:val="24"/>
                      <w:szCs w:val="24"/>
                    </w:rPr>
                  </w:pPr>
                  <w:r w:rsidRPr="0098530C">
                    <w:rPr>
                      <w:color w:val="auto"/>
                      <w:sz w:val="24"/>
                      <w:szCs w:val="24"/>
                    </w:rPr>
                    <w:t>Köy</w:t>
                  </w:r>
                </w:p>
              </w:tc>
              <w:tc>
                <w:tcPr>
                  <w:tcW w:w="1077" w:type="dxa"/>
                  <w:tcBorders>
                    <w:top w:val="single" w:sz="4" w:space="0" w:color="auto"/>
                    <w:left w:val="nil"/>
                    <w:bottom w:val="single" w:sz="4" w:space="0" w:color="auto"/>
                    <w:right w:val="nil"/>
                  </w:tcBorders>
                  <w:hideMark/>
                </w:tcPr>
                <w:p w14:paraId="7BBAF97A" w14:textId="77777777" w:rsidR="00F7763B" w:rsidRPr="0098530C" w:rsidRDefault="00F7763B" w:rsidP="00F7763B">
                  <w:pPr>
                    <w:rPr>
                      <w:color w:val="auto"/>
                      <w:sz w:val="24"/>
                      <w:szCs w:val="24"/>
                    </w:rPr>
                  </w:pPr>
                  <w:r w:rsidRPr="0098530C">
                    <w:rPr>
                      <w:color w:val="auto"/>
                      <w:sz w:val="24"/>
                      <w:szCs w:val="24"/>
                    </w:rPr>
                    <w:t>3</w:t>
                  </w:r>
                </w:p>
              </w:tc>
              <w:tc>
                <w:tcPr>
                  <w:tcW w:w="1166" w:type="dxa"/>
                  <w:tcBorders>
                    <w:top w:val="single" w:sz="4" w:space="0" w:color="auto"/>
                    <w:left w:val="nil"/>
                    <w:bottom w:val="single" w:sz="4" w:space="0" w:color="auto"/>
                    <w:right w:val="nil"/>
                  </w:tcBorders>
                  <w:hideMark/>
                </w:tcPr>
                <w:p w14:paraId="4F01A818" w14:textId="77777777" w:rsidR="00F7763B" w:rsidRPr="0098530C" w:rsidRDefault="00F7763B" w:rsidP="00F7763B">
                  <w:pPr>
                    <w:rPr>
                      <w:color w:val="auto"/>
                      <w:sz w:val="24"/>
                      <w:szCs w:val="24"/>
                    </w:rPr>
                  </w:pPr>
                  <w:r w:rsidRPr="0098530C">
                    <w:rPr>
                      <w:color w:val="auto"/>
                      <w:sz w:val="24"/>
                      <w:szCs w:val="24"/>
                    </w:rPr>
                    <w:t>6.7</w:t>
                  </w:r>
                </w:p>
              </w:tc>
            </w:tr>
            <w:tr w:rsidR="00F7763B" w:rsidRPr="00F7763B" w14:paraId="4B536453" w14:textId="77777777" w:rsidTr="00F7763B">
              <w:trPr>
                <w:trHeight w:val="269"/>
              </w:trPr>
              <w:tc>
                <w:tcPr>
                  <w:tcW w:w="0" w:type="auto"/>
                  <w:vMerge/>
                  <w:tcBorders>
                    <w:top w:val="single" w:sz="4" w:space="0" w:color="auto"/>
                    <w:left w:val="nil"/>
                    <w:bottom w:val="single" w:sz="4" w:space="0" w:color="auto"/>
                    <w:right w:val="nil"/>
                  </w:tcBorders>
                  <w:vAlign w:val="center"/>
                  <w:hideMark/>
                </w:tcPr>
                <w:p w14:paraId="7CE074A6" w14:textId="77777777" w:rsidR="00F7763B" w:rsidRPr="0098530C" w:rsidRDefault="00F7763B" w:rsidP="00F7763B">
                  <w:pPr>
                    <w:rPr>
                      <w:b/>
                      <w:color w:val="auto"/>
                      <w:sz w:val="24"/>
                      <w:szCs w:val="24"/>
                    </w:rPr>
                  </w:pPr>
                </w:p>
              </w:tc>
              <w:tc>
                <w:tcPr>
                  <w:tcW w:w="3448" w:type="dxa"/>
                  <w:tcBorders>
                    <w:top w:val="single" w:sz="4" w:space="0" w:color="auto"/>
                    <w:left w:val="nil"/>
                    <w:bottom w:val="single" w:sz="4" w:space="0" w:color="auto"/>
                    <w:right w:val="nil"/>
                  </w:tcBorders>
                  <w:hideMark/>
                </w:tcPr>
                <w:p w14:paraId="49E801A9" w14:textId="4D0F2E60" w:rsidR="00F7763B" w:rsidRPr="0098530C" w:rsidRDefault="003A6C54" w:rsidP="00F7763B">
                  <w:pPr>
                    <w:rPr>
                      <w:color w:val="auto"/>
                      <w:sz w:val="24"/>
                      <w:szCs w:val="24"/>
                    </w:rPr>
                  </w:pPr>
                  <w:r w:rsidRPr="0098530C">
                    <w:rPr>
                      <w:color w:val="auto"/>
                      <w:sz w:val="24"/>
                      <w:szCs w:val="24"/>
                    </w:rPr>
                    <w:t>İlçe</w:t>
                  </w:r>
                </w:p>
              </w:tc>
              <w:tc>
                <w:tcPr>
                  <w:tcW w:w="1077" w:type="dxa"/>
                  <w:tcBorders>
                    <w:top w:val="single" w:sz="4" w:space="0" w:color="auto"/>
                    <w:left w:val="nil"/>
                    <w:bottom w:val="single" w:sz="4" w:space="0" w:color="auto"/>
                    <w:right w:val="nil"/>
                  </w:tcBorders>
                  <w:hideMark/>
                </w:tcPr>
                <w:p w14:paraId="649485E3" w14:textId="77777777" w:rsidR="00F7763B" w:rsidRPr="0098530C" w:rsidRDefault="00F7763B" w:rsidP="00F7763B">
                  <w:pPr>
                    <w:rPr>
                      <w:color w:val="auto"/>
                      <w:sz w:val="24"/>
                      <w:szCs w:val="24"/>
                    </w:rPr>
                  </w:pPr>
                  <w:r w:rsidRPr="0098530C">
                    <w:rPr>
                      <w:color w:val="auto"/>
                      <w:sz w:val="24"/>
                      <w:szCs w:val="24"/>
                    </w:rPr>
                    <w:t>11</w:t>
                  </w:r>
                </w:p>
              </w:tc>
              <w:tc>
                <w:tcPr>
                  <w:tcW w:w="1166" w:type="dxa"/>
                  <w:tcBorders>
                    <w:top w:val="single" w:sz="4" w:space="0" w:color="auto"/>
                    <w:left w:val="nil"/>
                    <w:bottom w:val="single" w:sz="4" w:space="0" w:color="auto"/>
                    <w:right w:val="nil"/>
                  </w:tcBorders>
                  <w:hideMark/>
                </w:tcPr>
                <w:p w14:paraId="30E138F9" w14:textId="77777777" w:rsidR="00F7763B" w:rsidRPr="0098530C" w:rsidRDefault="00F7763B" w:rsidP="00F7763B">
                  <w:pPr>
                    <w:rPr>
                      <w:color w:val="auto"/>
                      <w:sz w:val="24"/>
                      <w:szCs w:val="24"/>
                    </w:rPr>
                  </w:pPr>
                  <w:r w:rsidRPr="0098530C">
                    <w:rPr>
                      <w:color w:val="auto"/>
                      <w:sz w:val="24"/>
                      <w:szCs w:val="24"/>
                    </w:rPr>
                    <w:t>24.4</w:t>
                  </w:r>
                </w:p>
              </w:tc>
            </w:tr>
            <w:tr w:rsidR="00F7763B" w:rsidRPr="00F7763B" w14:paraId="293ADACA" w14:textId="77777777" w:rsidTr="00F7763B">
              <w:trPr>
                <w:trHeight w:val="269"/>
              </w:trPr>
              <w:tc>
                <w:tcPr>
                  <w:tcW w:w="0" w:type="auto"/>
                  <w:vMerge/>
                  <w:tcBorders>
                    <w:top w:val="single" w:sz="4" w:space="0" w:color="auto"/>
                    <w:left w:val="nil"/>
                    <w:bottom w:val="single" w:sz="4" w:space="0" w:color="auto"/>
                    <w:right w:val="nil"/>
                  </w:tcBorders>
                  <w:vAlign w:val="center"/>
                  <w:hideMark/>
                </w:tcPr>
                <w:p w14:paraId="593CA303" w14:textId="77777777" w:rsidR="00F7763B" w:rsidRPr="0098530C" w:rsidRDefault="00F7763B" w:rsidP="00F7763B">
                  <w:pPr>
                    <w:rPr>
                      <w:b/>
                      <w:color w:val="auto"/>
                      <w:sz w:val="24"/>
                      <w:szCs w:val="24"/>
                    </w:rPr>
                  </w:pPr>
                </w:p>
              </w:tc>
              <w:tc>
                <w:tcPr>
                  <w:tcW w:w="3448" w:type="dxa"/>
                  <w:tcBorders>
                    <w:top w:val="single" w:sz="4" w:space="0" w:color="auto"/>
                    <w:left w:val="nil"/>
                    <w:bottom w:val="single" w:sz="4" w:space="0" w:color="auto"/>
                    <w:right w:val="nil"/>
                  </w:tcBorders>
                  <w:hideMark/>
                </w:tcPr>
                <w:p w14:paraId="06468249" w14:textId="77777777" w:rsidR="00F7763B" w:rsidRPr="0098530C" w:rsidRDefault="00F7763B" w:rsidP="00F7763B">
                  <w:pPr>
                    <w:rPr>
                      <w:color w:val="auto"/>
                      <w:sz w:val="24"/>
                      <w:szCs w:val="24"/>
                    </w:rPr>
                  </w:pPr>
                  <w:r w:rsidRPr="0098530C">
                    <w:rPr>
                      <w:color w:val="auto"/>
                      <w:sz w:val="24"/>
                      <w:szCs w:val="24"/>
                    </w:rPr>
                    <w:t>Şehir</w:t>
                  </w:r>
                </w:p>
              </w:tc>
              <w:tc>
                <w:tcPr>
                  <w:tcW w:w="1077" w:type="dxa"/>
                  <w:tcBorders>
                    <w:top w:val="single" w:sz="4" w:space="0" w:color="auto"/>
                    <w:left w:val="nil"/>
                    <w:bottom w:val="single" w:sz="4" w:space="0" w:color="auto"/>
                    <w:right w:val="nil"/>
                  </w:tcBorders>
                  <w:hideMark/>
                </w:tcPr>
                <w:p w14:paraId="5A00D5FA" w14:textId="77777777" w:rsidR="00F7763B" w:rsidRPr="0098530C" w:rsidRDefault="00F7763B" w:rsidP="00F7763B">
                  <w:pPr>
                    <w:rPr>
                      <w:color w:val="auto"/>
                      <w:sz w:val="24"/>
                      <w:szCs w:val="24"/>
                    </w:rPr>
                  </w:pPr>
                  <w:r w:rsidRPr="0098530C">
                    <w:rPr>
                      <w:color w:val="auto"/>
                      <w:sz w:val="24"/>
                      <w:szCs w:val="24"/>
                    </w:rPr>
                    <w:t>31</w:t>
                  </w:r>
                </w:p>
              </w:tc>
              <w:tc>
                <w:tcPr>
                  <w:tcW w:w="1166" w:type="dxa"/>
                  <w:tcBorders>
                    <w:top w:val="single" w:sz="4" w:space="0" w:color="auto"/>
                    <w:left w:val="nil"/>
                    <w:bottom w:val="single" w:sz="4" w:space="0" w:color="auto"/>
                    <w:right w:val="nil"/>
                  </w:tcBorders>
                  <w:hideMark/>
                </w:tcPr>
                <w:p w14:paraId="6D1DBF25" w14:textId="77777777" w:rsidR="00F7763B" w:rsidRPr="0098530C" w:rsidRDefault="00F7763B" w:rsidP="00F7763B">
                  <w:pPr>
                    <w:rPr>
                      <w:color w:val="auto"/>
                      <w:sz w:val="24"/>
                      <w:szCs w:val="24"/>
                    </w:rPr>
                  </w:pPr>
                  <w:r w:rsidRPr="0098530C">
                    <w:rPr>
                      <w:color w:val="auto"/>
                      <w:sz w:val="24"/>
                      <w:szCs w:val="24"/>
                    </w:rPr>
                    <w:t>68.9</w:t>
                  </w:r>
                </w:p>
              </w:tc>
            </w:tr>
            <w:tr w:rsidR="00F7763B" w:rsidRPr="00F7763B" w14:paraId="04B87C4B" w14:textId="77777777" w:rsidTr="00F7763B">
              <w:trPr>
                <w:trHeight w:val="257"/>
              </w:trPr>
              <w:tc>
                <w:tcPr>
                  <w:tcW w:w="3011" w:type="dxa"/>
                  <w:vMerge w:val="restart"/>
                  <w:tcBorders>
                    <w:top w:val="single" w:sz="4" w:space="0" w:color="auto"/>
                    <w:left w:val="nil"/>
                    <w:bottom w:val="single" w:sz="4" w:space="0" w:color="auto"/>
                    <w:right w:val="nil"/>
                  </w:tcBorders>
                  <w:hideMark/>
                </w:tcPr>
                <w:p w14:paraId="51E84409" w14:textId="1ADAA3FF" w:rsidR="00F7763B" w:rsidRPr="0098530C" w:rsidRDefault="00F7763B" w:rsidP="00F7763B">
                  <w:pPr>
                    <w:rPr>
                      <w:b/>
                      <w:bCs/>
                      <w:color w:val="auto"/>
                      <w:sz w:val="24"/>
                      <w:szCs w:val="24"/>
                    </w:rPr>
                  </w:pPr>
                  <w:r w:rsidRPr="0098530C">
                    <w:rPr>
                      <w:b/>
                      <w:bCs/>
                      <w:color w:val="auto"/>
                      <w:sz w:val="24"/>
                      <w:szCs w:val="24"/>
                    </w:rPr>
                    <w:t>Bölüme isteyerek gelme</w:t>
                  </w:r>
                  <w:r w:rsidR="003A6C54" w:rsidRPr="0098530C">
                    <w:rPr>
                      <w:b/>
                      <w:bCs/>
                      <w:color w:val="auto"/>
                      <w:sz w:val="24"/>
                      <w:szCs w:val="24"/>
                    </w:rPr>
                    <w:t xml:space="preserve"> durumu</w:t>
                  </w:r>
                </w:p>
              </w:tc>
              <w:tc>
                <w:tcPr>
                  <w:tcW w:w="3448" w:type="dxa"/>
                  <w:tcBorders>
                    <w:top w:val="single" w:sz="4" w:space="0" w:color="auto"/>
                    <w:left w:val="nil"/>
                    <w:bottom w:val="single" w:sz="4" w:space="0" w:color="auto"/>
                    <w:right w:val="nil"/>
                  </w:tcBorders>
                  <w:hideMark/>
                </w:tcPr>
                <w:p w14:paraId="5686E024" w14:textId="77777777" w:rsidR="00F7763B" w:rsidRPr="0098530C" w:rsidRDefault="00F7763B" w:rsidP="00F7763B">
                  <w:pPr>
                    <w:rPr>
                      <w:color w:val="auto"/>
                      <w:sz w:val="24"/>
                      <w:szCs w:val="24"/>
                    </w:rPr>
                  </w:pPr>
                  <w:r w:rsidRPr="0098530C">
                    <w:rPr>
                      <w:color w:val="auto"/>
                      <w:sz w:val="24"/>
                      <w:szCs w:val="24"/>
                    </w:rPr>
                    <w:t>Evet</w:t>
                  </w:r>
                </w:p>
              </w:tc>
              <w:tc>
                <w:tcPr>
                  <w:tcW w:w="1077" w:type="dxa"/>
                  <w:tcBorders>
                    <w:top w:val="single" w:sz="4" w:space="0" w:color="auto"/>
                    <w:left w:val="nil"/>
                    <w:bottom w:val="single" w:sz="4" w:space="0" w:color="auto"/>
                    <w:right w:val="nil"/>
                  </w:tcBorders>
                  <w:hideMark/>
                </w:tcPr>
                <w:p w14:paraId="0F519AE0" w14:textId="77777777" w:rsidR="00F7763B" w:rsidRPr="0098530C" w:rsidRDefault="00F7763B" w:rsidP="00F7763B">
                  <w:pPr>
                    <w:rPr>
                      <w:color w:val="auto"/>
                      <w:sz w:val="24"/>
                      <w:szCs w:val="24"/>
                    </w:rPr>
                  </w:pPr>
                  <w:r w:rsidRPr="0098530C">
                    <w:rPr>
                      <w:color w:val="auto"/>
                      <w:sz w:val="24"/>
                      <w:szCs w:val="24"/>
                    </w:rPr>
                    <w:t>26</w:t>
                  </w:r>
                </w:p>
              </w:tc>
              <w:tc>
                <w:tcPr>
                  <w:tcW w:w="1166" w:type="dxa"/>
                  <w:tcBorders>
                    <w:top w:val="single" w:sz="4" w:space="0" w:color="auto"/>
                    <w:left w:val="nil"/>
                    <w:bottom w:val="single" w:sz="4" w:space="0" w:color="auto"/>
                    <w:right w:val="nil"/>
                  </w:tcBorders>
                  <w:hideMark/>
                </w:tcPr>
                <w:p w14:paraId="48AF3607" w14:textId="77777777" w:rsidR="00F7763B" w:rsidRPr="0098530C" w:rsidRDefault="00F7763B" w:rsidP="00F7763B">
                  <w:pPr>
                    <w:rPr>
                      <w:color w:val="auto"/>
                      <w:sz w:val="24"/>
                      <w:szCs w:val="24"/>
                    </w:rPr>
                  </w:pPr>
                  <w:r w:rsidRPr="0098530C">
                    <w:rPr>
                      <w:color w:val="auto"/>
                      <w:sz w:val="24"/>
                      <w:szCs w:val="24"/>
                    </w:rPr>
                    <w:t>57.8</w:t>
                  </w:r>
                </w:p>
              </w:tc>
            </w:tr>
            <w:tr w:rsidR="00F7763B" w:rsidRPr="00F7763B" w14:paraId="0EDE41D7" w14:textId="77777777" w:rsidTr="00F7763B">
              <w:trPr>
                <w:trHeight w:val="269"/>
              </w:trPr>
              <w:tc>
                <w:tcPr>
                  <w:tcW w:w="0" w:type="auto"/>
                  <w:vMerge/>
                  <w:tcBorders>
                    <w:top w:val="single" w:sz="4" w:space="0" w:color="auto"/>
                    <w:left w:val="nil"/>
                    <w:bottom w:val="single" w:sz="4" w:space="0" w:color="auto"/>
                    <w:right w:val="nil"/>
                  </w:tcBorders>
                  <w:vAlign w:val="center"/>
                  <w:hideMark/>
                </w:tcPr>
                <w:p w14:paraId="3485033E" w14:textId="77777777" w:rsidR="00F7763B" w:rsidRPr="0098530C" w:rsidRDefault="00F7763B" w:rsidP="00F7763B">
                  <w:pPr>
                    <w:rPr>
                      <w:b/>
                      <w:bCs/>
                      <w:color w:val="auto"/>
                      <w:sz w:val="24"/>
                      <w:szCs w:val="24"/>
                    </w:rPr>
                  </w:pPr>
                </w:p>
              </w:tc>
              <w:tc>
                <w:tcPr>
                  <w:tcW w:w="3448" w:type="dxa"/>
                  <w:tcBorders>
                    <w:top w:val="single" w:sz="4" w:space="0" w:color="auto"/>
                    <w:left w:val="nil"/>
                    <w:bottom w:val="single" w:sz="4" w:space="0" w:color="auto"/>
                    <w:right w:val="nil"/>
                  </w:tcBorders>
                  <w:hideMark/>
                </w:tcPr>
                <w:p w14:paraId="6DDA2BA0" w14:textId="77777777" w:rsidR="00F7763B" w:rsidRPr="0098530C" w:rsidRDefault="00F7763B" w:rsidP="00F7763B">
                  <w:pPr>
                    <w:rPr>
                      <w:color w:val="auto"/>
                      <w:sz w:val="24"/>
                      <w:szCs w:val="24"/>
                    </w:rPr>
                  </w:pPr>
                  <w:r w:rsidRPr="0098530C">
                    <w:rPr>
                      <w:color w:val="auto"/>
                      <w:sz w:val="24"/>
                      <w:szCs w:val="24"/>
                    </w:rPr>
                    <w:t>Hayır</w:t>
                  </w:r>
                </w:p>
              </w:tc>
              <w:tc>
                <w:tcPr>
                  <w:tcW w:w="1077" w:type="dxa"/>
                  <w:tcBorders>
                    <w:top w:val="single" w:sz="4" w:space="0" w:color="auto"/>
                    <w:left w:val="nil"/>
                    <w:bottom w:val="single" w:sz="4" w:space="0" w:color="auto"/>
                    <w:right w:val="nil"/>
                  </w:tcBorders>
                  <w:hideMark/>
                </w:tcPr>
                <w:p w14:paraId="65C88B9D" w14:textId="77777777" w:rsidR="00F7763B" w:rsidRPr="0098530C" w:rsidRDefault="00F7763B" w:rsidP="00F7763B">
                  <w:pPr>
                    <w:rPr>
                      <w:color w:val="auto"/>
                      <w:sz w:val="24"/>
                      <w:szCs w:val="24"/>
                    </w:rPr>
                  </w:pPr>
                  <w:r w:rsidRPr="0098530C">
                    <w:rPr>
                      <w:color w:val="auto"/>
                      <w:sz w:val="24"/>
                      <w:szCs w:val="24"/>
                    </w:rPr>
                    <w:t>19</w:t>
                  </w:r>
                </w:p>
              </w:tc>
              <w:tc>
                <w:tcPr>
                  <w:tcW w:w="1166" w:type="dxa"/>
                  <w:tcBorders>
                    <w:top w:val="single" w:sz="4" w:space="0" w:color="auto"/>
                    <w:left w:val="nil"/>
                    <w:bottom w:val="single" w:sz="4" w:space="0" w:color="auto"/>
                    <w:right w:val="nil"/>
                  </w:tcBorders>
                  <w:hideMark/>
                </w:tcPr>
                <w:p w14:paraId="59A0F4DA" w14:textId="77777777" w:rsidR="00F7763B" w:rsidRPr="0098530C" w:rsidRDefault="00F7763B" w:rsidP="00F7763B">
                  <w:pPr>
                    <w:rPr>
                      <w:color w:val="auto"/>
                      <w:sz w:val="24"/>
                      <w:szCs w:val="24"/>
                    </w:rPr>
                  </w:pPr>
                  <w:r w:rsidRPr="0098530C">
                    <w:rPr>
                      <w:color w:val="auto"/>
                      <w:sz w:val="24"/>
                      <w:szCs w:val="24"/>
                    </w:rPr>
                    <w:t>42.2</w:t>
                  </w:r>
                </w:p>
              </w:tc>
            </w:tr>
            <w:tr w:rsidR="00F7763B" w:rsidRPr="00F7763B" w14:paraId="1081105F" w14:textId="77777777" w:rsidTr="00F7763B">
              <w:trPr>
                <w:trHeight w:val="257"/>
              </w:trPr>
              <w:tc>
                <w:tcPr>
                  <w:tcW w:w="3011" w:type="dxa"/>
                  <w:vMerge w:val="restart"/>
                  <w:tcBorders>
                    <w:top w:val="single" w:sz="4" w:space="0" w:color="auto"/>
                    <w:left w:val="nil"/>
                    <w:bottom w:val="single" w:sz="4" w:space="0" w:color="auto"/>
                    <w:right w:val="nil"/>
                  </w:tcBorders>
                  <w:hideMark/>
                </w:tcPr>
                <w:p w14:paraId="7F908522" w14:textId="77777777" w:rsidR="00F7763B" w:rsidRPr="0098530C" w:rsidRDefault="00F7763B" w:rsidP="00F7763B">
                  <w:pPr>
                    <w:rPr>
                      <w:b/>
                      <w:bCs/>
                      <w:color w:val="auto"/>
                      <w:sz w:val="24"/>
                      <w:szCs w:val="24"/>
                    </w:rPr>
                  </w:pPr>
                  <w:r w:rsidRPr="0098530C">
                    <w:rPr>
                      <w:b/>
                      <w:bCs/>
                      <w:color w:val="auto"/>
                      <w:sz w:val="24"/>
                      <w:szCs w:val="24"/>
                    </w:rPr>
                    <w:t>Bölümü seçme nedeni*</w:t>
                  </w:r>
                </w:p>
              </w:tc>
              <w:tc>
                <w:tcPr>
                  <w:tcW w:w="3448" w:type="dxa"/>
                  <w:tcBorders>
                    <w:top w:val="single" w:sz="4" w:space="0" w:color="auto"/>
                    <w:left w:val="nil"/>
                    <w:bottom w:val="single" w:sz="4" w:space="0" w:color="auto"/>
                    <w:right w:val="nil"/>
                  </w:tcBorders>
                  <w:hideMark/>
                </w:tcPr>
                <w:p w14:paraId="665053BF" w14:textId="6239A931" w:rsidR="00F7763B" w:rsidRPr="0098530C" w:rsidRDefault="00F7763B" w:rsidP="00F7763B">
                  <w:pPr>
                    <w:rPr>
                      <w:color w:val="auto"/>
                      <w:sz w:val="24"/>
                      <w:szCs w:val="24"/>
                    </w:rPr>
                  </w:pPr>
                  <w:r w:rsidRPr="0098530C">
                    <w:rPr>
                      <w:color w:val="auto"/>
                      <w:sz w:val="24"/>
                      <w:szCs w:val="24"/>
                    </w:rPr>
                    <w:t>Hayalimdeki meslek olma</w:t>
                  </w:r>
                  <w:r w:rsidR="003A6C54" w:rsidRPr="0098530C">
                    <w:rPr>
                      <w:color w:val="auto"/>
                      <w:sz w:val="24"/>
                      <w:szCs w:val="24"/>
                    </w:rPr>
                    <w:t>sı</w:t>
                  </w:r>
                </w:p>
              </w:tc>
              <w:tc>
                <w:tcPr>
                  <w:tcW w:w="1077" w:type="dxa"/>
                  <w:tcBorders>
                    <w:top w:val="single" w:sz="4" w:space="0" w:color="auto"/>
                    <w:left w:val="nil"/>
                    <w:bottom w:val="single" w:sz="4" w:space="0" w:color="auto"/>
                    <w:right w:val="nil"/>
                  </w:tcBorders>
                  <w:hideMark/>
                </w:tcPr>
                <w:p w14:paraId="32A9C3E5" w14:textId="77777777" w:rsidR="00F7763B" w:rsidRPr="0098530C" w:rsidRDefault="00F7763B" w:rsidP="00F7763B">
                  <w:pPr>
                    <w:rPr>
                      <w:color w:val="auto"/>
                      <w:sz w:val="24"/>
                      <w:szCs w:val="24"/>
                    </w:rPr>
                  </w:pPr>
                  <w:r w:rsidRPr="0098530C">
                    <w:rPr>
                      <w:color w:val="auto"/>
                      <w:sz w:val="24"/>
                      <w:szCs w:val="24"/>
                    </w:rPr>
                    <w:t>6</w:t>
                  </w:r>
                </w:p>
              </w:tc>
              <w:tc>
                <w:tcPr>
                  <w:tcW w:w="1166" w:type="dxa"/>
                  <w:tcBorders>
                    <w:top w:val="single" w:sz="4" w:space="0" w:color="auto"/>
                    <w:left w:val="nil"/>
                    <w:bottom w:val="single" w:sz="4" w:space="0" w:color="auto"/>
                    <w:right w:val="nil"/>
                  </w:tcBorders>
                  <w:hideMark/>
                </w:tcPr>
                <w:p w14:paraId="35CCE52F" w14:textId="77777777" w:rsidR="00F7763B" w:rsidRPr="0098530C" w:rsidRDefault="00F7763B" w:rsidP="00F7763B">
                  <w:pPr>
                    <w:rPr>
                      <w:color w:val="auto"/>
                      <w:sz w:val="24"/>
                      <w:szCs w:val="24"/>
                    </w:rPr>
                  </w:pPr>
                  <w:r w:rsidRPr="0098530C">
                    <w:rPr>
                      <w:color w:val="auto"/>
                      <w:sz w:val="24"/>
                      <w:szCs w:val="24"/>
                    </w:rPr>
                    <w:t>13.3</w:t>
                  </w:r>
                </w:p>
              </w:tc>
            </w:tr>
            <w:tr w:rsidR="00F7763B" w:rsidRPr="00F7763B" w14:paraId="5271BF8F" w14:textId="77777777" w:rsidTr="00F7763B">
              <w:trPr>
                <w:trHeight w:val="269"/>
              </w:trPr>
              <w:tc>
                <w:tcPr>
                  <w:tcW w:w="0" w:type="auto"/>
                  <w:vMerge/>
                  <w:tcBorders>
                    <w:top w:val="single" w:sz="4" w:space="0" w:color="auto"/>
                    <w:left w:val="nil"/>
                    <w:bottom w:val="single" w:sz="4" w:space="0" w:color="auto"/>
                    <w:right w:val="nil"/>
                  </w:tcBorders>
                  <w:vAlign w:val="center"/>
                  <w:hideMark/>
                </w:tcPr>
                <w:p w14:paraId="425DCD40" w14:textId="77777777" w:rsidR="00F7763B" w:rsidRPr="0098530C" w:rsidRDefault="00F7763B" w:rsidP="00F7763B">
                  <w:pPr>
                    <w:rPr>
                      <w:b/>
                      <w:bCs/>
                      <w:color w:val="auto"/>
                      <w:sz w:val="24"/>
                      <w:szCs w:val="24"/>
                    </w:rPr>
                  </w:pPr>
                </w:p>
              </w:tc>
              <w:tc>
                <w:tcPr>
                  <w:tcW w:w="3448" w:type="dxa"/>
                  <w:tcBorders>
                    <w:top w:val="single" w:sz="4" w:space="0" w:color="auto"/>
                    <w:left w:val="nil"/>
                    <w:bottom w:val="single" w:sz="4" w:space="0" w:color="auto"/>
                    <w:right w:val="nil"/>
                  </w:tcBorders>
                  <w:hideMark/>
                </w:tcPr>
                <w:p w14:paraId="2397E7B2" w14:textId="71764F8A" w:rsidR="00F7763B" w:rsidRPr="0098530C" w:rsidRDefault="00F7763B" w:rsidP="00F7763B">
                  <w:pPr>
                    <w:rPr>
                      <w:color w:val="auto"/>
                      <w:sz w:val="24"/>
                      <w:szCs w:val="24"/>
                    </w:rPr>
                  </w:pPr>
                  <w:r w:rsidRPr="0098530C">
                    <w:rPr>
                      <w:color w:val="auto"/>
                      <w:sz w:val="24"/>
                      <w:szCs w:val="24"/>
                    </w:rPr>
                    <w:t>İş bulma</w:t>
                  </w:r>
                  <w:r w:rsidR="003A6C54" w:rsidRPr="0098530C">
                    <w:rPr>
                      <w:color w:val="auto"/>
                      <w:sz w:val="24"/>
                      <w:szCs w:val="24"/>
                    </w:rPr>
                    <w:t>nın</w:t>
                  </w:r>
                  <w:r w:rsidRPr="0098530C">
                    <w:rPr>
                      <w:color w:val="auto"/>
                      <w:sz w:val="24"/>
                      <w:szCs w:val="24"/>
                    </w:rPr>
                    <w:t xml:space="preserve"> kolay</w:t>
                  </w:r>
                  <w:r w:rsidR="003A6C54" w:rsidRPr="0098530C">
                    <w:rPr>
                      <w:color w:val="auto"/>
                      <w:sz w:val="24"/>
                      <w:szCs w:val="24"/>
                    </w:rPr>
                    <w:t xml:space="preserve"> olması</w:t>
                  </w:r>
                </w:p>
              </w:tc>
              <w:tc>
                <w:tcPr>
                  <w:tcW w:w="1077" w:type="dxa"/>
                  <w:tcBorders>
                    <w:top w:val="single" w:sz="4" w:space="0" w:color="auto"/>
                    <w:left w:val="nil"/>
                    <w:bottom w:val="single" w:sz="4" w:space="0" w:color="auto"/>
                    <w:right w:val="nil"/>
                  </w:tcBorders>
                  <w:hideMark/>
                </w:tcPr>
                <w:p w14:paraId="15A04A2B" w14:textId="77777777" w:rsidR="00F7763B" w:rsidRPr="0098530C" w:rsidRDefault="00F7763B" w:rsidP="00F7763B">
                  <w:pPr>
                    <w:rPr>
                      <w:color w:val="auto"/>
                      <w:sz w:val="24"/>
                      <w:szCs w:val="24"/>
                    </w:rPr>
                  </w:pPr>
                  <w:r w:rsidRPr="0098530C">
                    <w:rPr>
                      <w:color w:val="auto"/>
                      <w:sz w:val="24"/>
                      <w:szCs w:val="24"/>
                    </w:rPr>
                    <w:t>23</w:t>
                  </w:r>
                </w:p>
              </w:tc>
              <w:tc>
                <w:tcPr>
                  <w:tcW w:w="1166" w:type="dxa"/>
                  <w:tcBorders>
                    <w:top w:val="single" w:sz="4" w:space="0" w:color="auto"/>
                    <w:left w:val="nil"/>
                    <w:bottom w:val="single" w:sz="4" w:space="0" w:color="auto"/>
                    <w:right w:val="nil"/>
                  </w:tcBorders>
                  <w:hideMark/>
                </w:tcPr>
                <w:p w14:paraId="414A176E" w14:textId="77777777" w:rsidR="00F7763B" w:rsidRPr="0098530C" w:rsidRDefault="00F7763B" w:rsidP="00F7763B">
                  <w:pPr>
                    <w:rPr>
                      <w:color w:val="auto"/>
                      <w:sz w:val="24"/>
                      <w:szCs w:val="24"/>
                    </w:rPr>
                  </w:pPr>
                  <w:r w:rsidRPr="0098530C">
                    <w:rPr>
                      <w:color w:val="auto"/>
                      <w:sz w:val="24"/>
                      <w:szCs w:val="24"/>
                    </w:rPr>
                    <w:t>51.1</w:t>
                  </w:r>
                </w:p>
              </w:tc>
            </w:tr>
            <w:tr w:rsidR="00F7763B" w:rsidRPr="00F7763B" w14:paraId="7A077F23" w14:textId="77777777" w:rsidTr="00F7763B">
              <w:trPr>
                <w:trHeight w:val="269"/>
              </w:trPr>
              <w:tc>
                <w:tcPr>
                  <w:tcW w:w="0" w:type="auto"/>
                  <w:vMerge/>
                  <w:tcBorders>
                    <w:top w:val="single" w:sz="4" w:space="0" w:color="auto"/>
                    <w:left w:val="nil"/>
                    <w:bottom w:val="single" w:sz="4" w:space="0" w:color="auto"/>
                    <w:right w:val="nil"/>
                  </w:tcBorders>
                  <w:vAlign w:val="center"/>
                  <w:hideMark/>
                </w:tcPr>
                <w:p w14:paraId="70CEC0AA" w14:textId="77777777" w:rsidR="00F7763B" w:rsidRPr="0098530C" w:rsidRDefault="00F7763B" w:rsidP="00F7763B">
                  <w:pPr>
                    <w:rPr>
                      <w:b/>
                      <w:bCs/>
                      <w:color w:val="auto"/>
                      <w:sz w:val="24"/>
                      <w:szCs w:val="24"/>
                    </w:rPr>
                  </w:pPr>
                </w:p>
              </w:tc>
              <w:tc>
                <w:tcPr>
                  <w:tcW w:w="3448" w:type="dxa"/>
                  <w:tcBorders>
                    <w:top w:val="single" w:sz="4" w:space="0" w:color="auto"/>
                    <w:left w:val="nil"/>
                    <w:bottom w:val="single" w:sz="4" w:space="0" w:color="auto"/>
                    <w:right w:val="nil"/>
                  </w:tcBorders>
                  <w:hideMark/>
                </w:tcPr>
                <w:p w14:paraId="46C2334B" w14:textId="1B29B894" w:rsidR="00F7763B" w:rsidRPr="0098530C" w:rsidRDefault="003A6C54" w:rsidP="00F7763B">
                  <w:pPr>
                    <w:rPr>
                      <w:color w:val="auto"/>
                      <w:sz w:val="24"/>
                      <w:szCs w:val="24"/>
                    </w:rPr>
                  </w:pPr>
                  <w:r w:rsidRPr="0098530C">
                    <w:rPr>
                      <w:color w:val="auto"/>
                      <w:sz w:val="24"/>
                      <w:szCs w:val="24"/>
                    </w:rPr>
                    <w:t>Puanımın bu bölüme yetmesi</w:t>
                  </w:r>
                </w:p>
              </w:tc>
              <w:tc>
                <w:tcPr>
                  <w:tcW w:w="1077" w:type="dxa"/>
                  <w:tcBorders>
                    <w:top w:val="single" w:sz="4" w:space="0" w:color="auto"/>
                    <w:left w:val="nil"/>
                    <w:bottom w:val="single" w:sz="4" w:space="0" w:color="auto"/>
                    <w:right w:val="nil"/>
                  </w:tcBorders>
                  <w:hideMark/>
                </w:tcPr>
                <w:p w14:paraId="23368FB3" w14:textId="77777777" w:rsidR="00F7763B" w:rsidRPr="0098530C" w:rsidRDefault="00F7763B" w:rsidP="00F7763B">
                  <w:pPr>
                    <w:rPr>
                      <w:color w:val="auto"/>
                      <w:sz w:val="24"/>
                      <w:szCs w:val="24"/>
                    </w:rPr>
                  </w:pPr>
                  <w:r w:rsidRPr="0098530C">
                    <w:rPr>
                      <w:color w:val="auto"/>
                      <w:sz w:val="24"/>
                      <w:szCs w:val="24"/>
                    </w:rPr>
                    <w:t>18</w:t>
                  </w:r>
                </w:p>
              </w:tc>
              <w:tc>
                <w:tcPr>
                  <w:tcW w:w="1166" w:type="dxa"/>
                  <w:tcBorders>
                    <w:top w:val="single" w:sz="4" w:space="0" w:color="auto"/>
                    <w:left w:val="nil"/>
                    <w:bottom w:val="single" w:sz="4" w:space="0" w:color="auto"/>
                    <w:right w:val="nil"/>
                  </w:tcBorders>
                  <w:hideMark/>
                </w:tcPr>
                <w:p w14:paraId="7F339C7E" w14:textId="77777777" w:rsidR="00F7763B" w:rsidRPr="0098530C" w:rsidRDefault="00F7763B" w:rsidP="00F7763B">
                  <w:pPr>
                    <w:rPr>
                      <w:color w:val="auto"/>
                      <w:sz w:val="24"/>
                      <w:szCs w:val="24"/>
                    </w:rPr>
                  </w:pPr>
                  <w:r w:rsidRPr="0098530C">
                    <w:rPr>
                      <w:color w:val="auto"/>
                      <w:sz w:val="24"/>
                      <w:szCs w:val="24"/>
                    </w:rPr>
                    <w:t>40.0</w:t>
                  </w:r>
                </w:p>
              </w:tc>
            </w:tr>
            <w:tr w:rsidR="00F7763B" w:rsidRPr="00F7763B" w14:paraId="675F658B" w14:textId="77777777" w:rsidTr="00F7763B">
              <w:trPr>
                <w:trHeight w:val="269"/>
              </w:trPr>
              <w:tc>
                <w:tcPr>
                  <w:tcW w:w="0" w:type="auto"/>
                  <w:vMerge/>
                  <w:tcBorders>
                    <w:top w:val="single" w:sz="4" w:space="0" w:color="auto"/>
                    <w:left w:val="nil"/>
                    <w:bottom w:val="single" w:sz="4" w:space="0" w:color="auto"/>
                    <w:right w:val="nil"/>
                  </w:tcBorders>
                  <w:vAlign w:val="center"/>
                  <w:hideMark/>
                </w:tcPr>
                <w:p w14:paraId="0CA55B2D" w14:textId="77777777" w:rsidR="00F7763B" w:rsidRPr="0098530C" w:rsidRDefault="00F7763B" w:rsidP="00F7763B">
                  <w:pPr>
                    <w:rPr>
                      <w:b/>
                      <w:bCs/>
                      <w:color w:val="auto"/>
                      <w:sz w:val="24"/>
                      <w:szCs w:val="24"/>
                    </w:rPr>
                  </w:pPr>
                </w:p>
              </w:tc>
              <w:tc>
                <w:tcPr>
                  <w:tcW w:w="3448" w:type="dxa"/>
                  <w:tcBorders>
                    <w:top w:val="single" w:sz="4" w:space="0" w:color="auto"/>
                    <w:left w:val="nil"/>
                    <w:bottom w:val="single" w:sz="4" w:space="0" w:color="auto"/>
                    <w:right w:val="nil"/>
                  </w:tcBorders>
                  <w:hideMark/>
                </w:tcPr>
                <w:p w14:paraId="3EA791C2" w14:textId="77777777" w:rsidR="00F7763B" w:rsidRPr="0098530C" w:rsidRDefault="00F7763B" w:rsidP="00F7763B">
                  <w:pPr>
                    <w:rPr>
                      <w:color w:val="auto"/>
                      <w:sz w:val="24"/>
                      <w:szCs w:val="24"/>
                    </w:rPr>
                  </w:pPr>
                  <w:r w:rsidRPr="0098530C">
                    <w:rPr>
                      <w:color w:val="auto"/>
                      <w:sz w:val="24"/>
                      <w:szCs w:val="24"/>
                    </w:rPr>
                    <w:t>İnsanlara yardım etme isteği</w:t>
                  </w:r>
                </w:p>
              </w:tc>
              <w:tc>
                <w:tcPr>
                  <w:tcW w:w="1077" w:type="dxa"/>
                  <w:tcBorders>
                    <w:top w:val="single" w:sz="4" w:space="0" w:color="auto"/>
                    <w:left w:val="nil"/>
                    <w:bottom w:val="single" w:sz="4" w:space="0" w:color="auto"/>
                    <w:right w:val="nil"/>
                  </w:tcBorders>
                  <w:hideMark/>
                </w:tcPr>
                <w:p w14:paraId="3D8F9319" w14:textId="77777777" w:rsidR="00F7763B" w:rsidRPr="0098530C" w:rsidRDefault="00F7763B" w:rsidP="00F7763B">
                  <w:pPr>
                    <w:rPr>
                      <w:color w:val="auto"/>
                      <w:sz w:val="24"/>
                      <w:szCs w:val="24"/>
                    </w:rPr>
                  </w:pPr>
                  <w:r w:rsidRPr="0098530C">
                    <w:rPr>
                      <w:color w:val="auto"/>
                      <w:sz w:val="24"/>
                      <w:szCs w:val="24"/>
                    </w:rPr>
                    <w:t>10</w:t>
                  </w:r>
                </w:p>
              </w:tc>
              <w:tc>
                <w:tcPr>
                  <w:tcW w:w="1166" w:type="dxa"/>
                  <w:tcBorders>
                    <w:top w:val="single" w:sz="4" w:space="0" w:color="auto"/>
                    <w:left w:val="nil"/>
                    <w:bottom w:val="single" w:sz="4" w:space="0" w:color="auto"/>
                    <w:right w:val="nil"/>
                  </w:tcBorders>
                  <w:hideMark/>
                </w:tcPr>
                <w:p w14:paraId="480AF4D5" w14:textId="77777777" w:rsidR="00F7763B" w:rsidRPr="0098530C" w:rsidRDefault="00F7763B" w:rsidP="00F7763B">
                  <w:pPr>
                    <w:rPr>
                      <w:color w:val="auto"/>
                      <w:sz w:val="24"/>
                      <w:szCs w:val="24"/>
                    </w:rPr>
                  </w:pPr>
                  <w:r w:rsidRPr="0098530C">
                    <w:rPr>
                      <w:color w:val="auto"/>
                      <w:sz w:val="24"/>
                      <w:szCs w:val="24"/>
                    </w:rPr>
                    <w:t>22.2</w:t>
                  </w:r>
                </w:p>
              </w:tc>
            </w:tr>
            <w:tr w:rsidR="00F7763B" w:rsidRPr="00F7763B" w14:paraId="02758F4F" w14:textId="77777777" w:rsidTr="00F7763B">
              <w:trPr>
                <w:trHeight w:val="257"/>
              </w:trPr>
              <w:tc>
                <w:tcPr>
                  <w:tcW w:w="0" w:type="auto"/>
                  <w:vMerge/>
                  <w:tcBorders>
                    <w:top w:val="single" w:sz="4" w:space="0" w:color="auto"/>
                    <w:left w:val="nil"/>
                    <w:bottom w:val="single" w:sz="4" w:space="0" w:color="auto"/>
                    <w:right w:val="nil"/>
                  </w:tcBorders>
                  <w:vAlign w:val="center"/>
                  <w:hideMark/>
                </w:tcPr>
                <w:p w14:paraId="51C7815A" w14:textId="77777777" w:rsidR="00F7763B" w:rsidRPr="0098530C" w:rsidRDefault="00F7763B" w:rsidP="00F7763B">
                  <w:pPr>
                    <w:rPr>
                      <w:b/>
                      <w:bCs/>
                      <w:color w:val="auto"/>
                      <w:sz w:val="24"/>
                      <w:szCs w:val="24"/>
                    </w:rPr>
                  </w:pPr>
                </w:p>
              </w:tc>
              <w:tc>
                <w:tcPr>
                  <w:tcW w:w="3448" w:type="dxa"/>
                  <w:tcBorders>
                    <w:top w:val="single" w:sz="4" w:space="0" w:color="auto"/>
                    <w:left w:val="nil"/>
                    <w:bottom w:val="single" w:sz="4" w:space="0" w:color="auto"/>
                    <w:right w:val="nil"/>
                  </w:tcBorders>
                  <w:hideMark/>
                </w:tcPr>
                <w:p w14:paraId="6DBA3D33" w14:textId="77777777" w:rsidR="00F7763B" w:rsidRPr="0098530C" w:rsidRDefault="00F7763B" w:rsidP="00F7763B">
                  <w:pPr>
                    <w:rPr>
                      <w:color w:val="auto"/>
                      <w:sz w:val="24"/>
                      <w:szCs w:val="24"/>
                    </w:rPr>
                  </w:pPr>
                  <w:r w:rsidRPr="0098530C">
                    <w:rPr>
                      <w:color w:val="auto"/>
                      <w:sz w:val="24"/>
                      <w:szCs w:val="24"/>
                    </w:rPr>
                    <w:t>Aile-çevre talebi</w:t>
                  </w:r>
                </w:p>
              </w:tc>
              <w:tc>
                <w:tcPr>
                  <w:tcW w:w="1077" w:type="dxa"/>
                  <w:tcBorders>
                    <w:top w:val="single" w:sz="4" w:space="0" w:color="auto"/>
                    <w:left w:val="nil"/>
                    <w:bottom w:val="single" w:sz="4" w:space="0" w:color="auto"/>
                    <w:right w:val="nil"/>
                  </w:tcBorders>
                  <w:hideMark/>
                </w:tcPr>
                <w:p w14:paraId="1CCAAFC3" w14:textId="77777777" w:rsidR="00F7763B" w:rsidRPr="0098530C" w:rsidRDefault="00F7763B" w:rsidP="00F7763B">
                  <w:pPr>
                    <w:rPr>
                      <w:color w:val="auto"/>
                      <w:sz w:val="24"/>
                      <w:szCs w:val="24"/>
                    </w:rPr>
                  </w:pPr>
                  <w:r w:rsidRPr="0098530C">
                    <w:rPr>
                      <w:color w:val="auto"/>
                      <w:sz w:val="24"/>
                      <w:szCs w:val="24"/>
                    </w:rPr>
                    <w:t>15</w:t>
                  </w:r>
                </w:p>
              </w:tc>
              <w:tc>
                <w:tcPr>
                  <w:tcW w:w="1166" w:type="dxa"/>
                  <w:tcBorders>
                    <w:top w:val="single" w:sz="4" w:space="0" w:color="auto"/>
                    <w:left w:val="nil"/>
                    <w:bottom w:val="single" w:sz="4" w:space="0" w:color="auto"/>
                    <w:right w:val="nil"/>
                  </w:tcBorders>
                  <w:hideMark/>
                </w:tcPr>
                <w:p w14:paraId="26C5846A" w14:textId="77777777" w:rsidR="00F7763B" w:rsidRPr="0098530C" w:rsidRDefault="00F7763B" w:rsidP="00F7763B">
                  <w:pPr>
                    <w:rPr>
                      <w:color w:val="auto"/>
                      <w:sz w:val="24"/>
                      <w:szCs w:val="24"/>
                    </w:rPr>
                  </w:pPr>
                  <w:r w:rsidRPr="0098530C">
                    <w:rPr>
                      <w:color w:val="auto"/>
                      <w:sz w:val="24"/>
                      <w:szCs w:val="24"/>
                    </w:rPr>
                    <w:t>33.3</w:t>
                  </w:r>
                </w:p>
              </w:tc>
            </w:tr>
            <w:tr w:rsidR="00F7763B" w:rsidRPr="00F7763B" w14:paraId="7BE097DA" w14:textId="77777777" w:rsidTr="00F7763B">
              <w:trPr>
                <w:trHeight w:val="257"/>
              </w:trPr>
              <w:tc>
                <w:tcPr>
                  <w:tcW w:w="3011" w:type="dxa"/>
                  <w:vMerge w:val="restart"/>
                  <w:tcBorders>
                    <w:top w:val="single" w:sz="4" w:space="0" w:color="auto"/>
                    <w:left w:val="nil"/>
                    <w:bottom w:val="single" w:sz="4" w:space="0" w:color="auto"/>
                    <w:right w:val="nil"/>
                  </w:tcBorders>
                  <w:hideMark/>
                </w:tcPr>
                <w:p w14:paraId="73077109" w14:textId="4A7A4C9E" w:rsidR="00F7763B" w:rsidRPr="0098530C" w:rsidRDefault="00F7763B" w:rsidP="00F7763B">
                  <w:pPr>
                    <w:rPr>
                      <w:b/>
                      <w:bCs/>
                      <w:color w:val="auto"/>
                      <w:sz w:val="24"/>
                      <w:szCs w:val="24"/>
                    </w:rPr>
                  </w:pPr>
                  <w:r w:rsidRPr="0098530C">
                    <w:rPr>
                      <w:b/>
                      <w:bCs/>
                      <w:color w:val="auto"/>
                      <w:sz w:val="24"/>
                      <w:szCs w:val="24"/>
                    </w:rPr>
                    <w:t>Hemşirelik bölüm</w:t>
                  </w:r>
                  <w:r w:rsidR="003A6C54" w:rsidRPr="0098530C">
                    <w:rPr>
                      <w:b/>
                      <w:bCs/>
                      <w:color w:val="auto"/>
                      <w:sz w:val="24"/>
                      <w:szCs w:val="24"/>
                    </w:rPr>
                    <w:t>ünden memnuniyet</w:t>
                  </w:r>
                </w:p>
              </w:tc>
              <w:tc>
                <w:tcPr>
                  <w:tcW w:w="3448" w:type="dxa"/>
                  <w:tcBorders>
                    <w:top w:val="single" w:sz="4" w:space="0" w:color="auto"/>
                    <w:left w:val="nil"/>
                    <w:bottom w:val="single" w:sz="4" w:space="0" w:color="auto"/>
                    <w:right w:val="nil"/>
                  </w:tcBorders>
                  <w:hideMark/>
                </w:tcPr>
                <w:p w14:paraId="7F884DF8" w14:textId="77777777" w:rsidR="00F7763B" w:rsidRPr="0098530C" w:rsidRDefault="00F7763B" w:rsidP="00F7763B">
                  <w:pPr>
                    <w:rPr>
                      <w:color w:val="auto"/>
                      <w:sz w:val="24"/>
                      <w:szCs w:val="24"/>
                    </w:rPr>
                  </w:pPr>
                  <w:r w:rsidRPr="0098530C">
                    <w:rPr>
                      <w:color w:val="auto"/>
                      <w:sz w:val="24"/>
                      <w:szCs w:val="24"/>
                    </w:rPr>
                    <w:t>Memnunum</w:t>
                  </w:r>
                </w:p>
              </w:tc>
              <w:tc>
                <w:tcPr>
                  <w:tcW w:w="1077" w:type="dxa"/>
                  <w:tcBorders>
                    <w:top w:val="single" w:sz="4" w:space="0" w:color="auto"/>
                    <w:left w:val="nil"/>
                    <w:bottom w:val="single" w:sz="4" w:space="0" w:color="auto"/>
                    <w:right w:val="nil"/>
                  </w:tcBorders>
                  <w:hideMark/>
                </w:tcPr>
                <w:p w14:paraId="2B2422FF" w14:textId="77777777" w:rsidR="00F7763B" w:rsidRPr="0098530C" w:rsidRDefault="00F7763B" w:rsidP="00F7763B">
                  <w:pPr>
                    <w:rPr>
                      <w:color w:val="auto"/>
                      <w:sz w:val="24"/>
                      <w:szCs w:val="24"/>
                    </w:rPr>
                  </w:pPr>
                  <w:r w:rsidRPr="0098530C">
                    <w:rPr>
                      <w:color w:val="auto"/>
                      <w:sz w:val="24"/>
                      <w:szCs w:val="24"/>
                    </w:rPr>
                    <w:t>21</w:t>
                  </w:r>
                </w:p>
              </w:tc>
              <w:tc>
                <w:tcPr>
                  <w:tcW w:w="1166" w:type="dxa"/>
                  <w:tcBorders>
                    <w:top w:val="single" w:sz="4" w:space="0" w:color="auto"/>
                    <w:left w:val="nil"/>
                    <w:bottom w:val="single" w:sz="4" w:space="0" w:color="auto"/>
                    <w:right w:val="nil"/>
                  </w:tcBorders>
                  <w:hideMark/>
                </w:tcPr>
                <w:p w14:paraId="245F6CE0" w14:textId="77777777" w:rsidR="00F7763B" w:rsidRPr="0098530C" w:rsidRDefault="00F7763B" w:rsidP="00F7763B">
                  <w:pPr>
                    <w:rPr>
                      <w:color w:val="auto"/>
                      <w:sz w:val="24"/>
                      <w:szCs w:val="24"/>
                    </w:rPr>
                  </w:pPr>
                  <w:r w:rsidRPr="0098530C">
                    <w:rPr>
                      <w:color w:val="auto"/>
                      <w:sz w:val="24"/>
                      <w:szCs w:val="24"/>
                    </w:rPr>
                    <w:t>46.7</w:t>
                  </w:r>
                </w:p>
              </w:tc>
            </w:tr>
            <w:tr w:rsidR="00F7763B" w:rsidRPr="00F7763B" w14:paraId="1D372D12" w14:textId="77777777" w:rsidTr="00F7763B">
              <w:trPr>
                <w:trHeight w:val="257"/>
              </w:trPr>
              <w:tc>
                <w:tcPr>
                  <w:tcW w:w="0" w:type="auto"/>
                  <w:vMerge/>
                  <w:tcBorders>
                    <w:top w:val="single" w:sz="4" w:space="0" w:color="auto"/>
                    <w:left w:val="nil"/>
                    <w:bottom w:val="single" w:sz="4" w:space="0" w:color="auto"/>
                    <w:right w:val="nil"/>
                  </w:tcBorders>
                  <w:vAlign w:val="center"/>
                  <w:hideMark/>
                </w:tcPr>
                <w:p w14:paraId="722E7529" w14:textId="77777777" w:rsidR="00F7763B" w:rsidRPr="0098530C" w:rsidRDefault="00F7763B" w:rsidP="00F7763B">
                  <w:pPr>
                    <w:rPr>
                      <w:b/>
                      <w:bCs/>
                      <w:color w:val="auto"/>
                      <w:sz w:val="24"/>
                      <w:szCs w:val="24"/>
                    </w:rPr>
                  </w:pPr>
                </w:p>
              </w:tc>
              <w:tc>
                <w:tcPr>
                  <w:tcW w:w="3448" w:type="dxa"/>
                  <w:tcBorders>
                    <w:top w:val="single" w:sz="4" w:space="0" w:color="auto"/>
                    <w:left w:val="nil"/>
                    <w:bottom w:val="single" w:sz="4" w:space="0" w:color="auto"/>
                    <w:right w:val="nil"/>
                  </w:tcBorders>
                  <w:hideMark/>
                </w:tcPr>
                <w:p w14:paraId="7B51A68B" w14:textId="77777777" w:rsidR="00F7763B" w:rsidRPr="0098530C" w:rsidRDefault="00F7763B" w:rsidP="00F7763B">
                  <w:pPr>
                    <w:rPr>
                      <w:color w:val="auto"/>
                      <w:sz w:val="24"/>
                      <w:szCs w:val="24"/>
                    </w:rPr>
                  </w:pPr>
                  <w:r w:rsidRPr="0098530C">
                    <w:rPr>
                      <w:color w:val="auto"/>
                      <w:sz w:val="24"/>
                      <w:szCs w:val="24"/>
                    </w:rPr>
                    <w:t>Memnun değilim</w:t>
                  </w:r>
                </w:p>
              </w:tc>
              <w:tc>
                <w:tcPr>
                  <w:tcW w:w="1077" w:type="dxa"/>
                  <w:tcBorders>
                    <w:top w:val="single" w:sz="4" w:space="0" w:color="auto"/>
                    <w:left w:val="nil"/>
                    <w:bottom w:val="single" w:sz="4" w:space="0" w:color="auto"/>
                    <w:right w:val="nil"/>
                  </w:tcBorders>
                  <w:hideMark/>
                </w:tcPr>
                <w:p w14:paraId="066F1E0F" w14:textId="77777777" w:rsidR="00F7763B" w:rsidRPr="0098530C" w:rsidRDefault="00F7763B" w:rsidP="00F7763B">
                  <w:pPr>
                    <w:rPr>
                      <w:color w:val="auto"/>
                      <w:sz w:val="24"/>
                      <w:szCs w:val="24"/>
                    </w:rPr>
                  </w:pPr>
                  <w:r w:rsidRPr="0098530C">
                    <w:rPr>
                      <w:color w:val="auto"/>
                      <w:sz w:val="24"/>
                      <w:szCs w:val="24"/>
                    </w:rPr>
                    <w:t>3</w:t>
                  </w:r>
                </w:p>
              </w:tc>
              <w:tc>
                <w:tcPr>
                  <w:tcW w:w="1166" w:type="dxa"/>
                  <w:tcBorders>
                    <w:top w:val="single" w:sz="4" w:space="0" w:color="auto"/>
                    <w:left w:val="nil"/>
                    <w:bottom w:val="single" w:sz="4" w:space="0" w:color="auto"/>
                    <w:right w:val="nil"/>
                  </w:tcBorders>
                  <w:hideMark/>
                </w:tcPr>
                <w:p w14:paraId="6FE0C6CA" w14:textId="77777777" w:rsidR="00F7763B" w:rsidRPr="0098530C" w:rsidRDefault="00F7763B" w:rsidP="00F7763B">
                  <w:pPr>
                    <w:rPr>
                      <w:color w:val="auto"/>
                      <w:sz w:val="24"/>
                      <w:szCs w:val="24"/>
                    </w:rPr>
                  </w:pPr>
                  <w:r w:rsidRPr="0098530C">
                    <w:rPr>
                      <w:color w:val="auto"/>
                      <w:sz w:val="24"/>
                      <w:szCs w:val="24"/>
                    </w:rPr>
                    <w:t>6.7</w:t>
                  </w:r>
                </w:p>
              </w:tc>
            </w:tr>
            <w:tr w:rsidR="00F7763B" w:rsidRPr="00F7763B" w14:paraId="7E8F01F4" w14:textId="77777777" w:rsidTr="00F7763B">
              <w:trPr>
                <w:trHeight w:val="322"/>
              </w:trPr>
              <w:tc>
                <w:tcPr>
                  <w:tcW w:w="0" w:type="auto"/>
                  <w:vMerge/>
                  <w:tcBorders>
                    <w:top w:val="single" w:sz="4" w:space="0" w:color="auto"/>
                    <w:left w:val="nil"/>
                    <w:bottom w:val="single" w:sz="4" w:space="0" w:color="auto"/>
                    <w:right w:val="nil"/>
                  </w:tcBorders>
                  <w:vAlign w:val="center"/>
                  <w:hideMark/>
                </w:tcPr>
                <w:p w14:paraId="68C8BE6A" w14:textId="77777777" w:rsidR="00F7763B" w:rsidRPr="0098530C" w:rsidRDefault="00F7763B" w:rsidP="00F7763B">
                  <w:pPr>
                    <w:rPr>
                      <w:b/>
                      <w:bCs/>
                      <w:color w:val="auto"/>
                      <w:sz w:val="24"/>
                      <w:szCs w:val="24"/>
                    </w:rPr>
                  </w:pPr>
                </w:p>
              </w:tc>
              <w:tc>
                <w:tcPr>
                  <w:tcW w:w="3448" w:type="dxa"/>
                  <w:tcBorders>
                    <w:top w:val="single" w:sz="4" w:space="0" w:color="auto"/>
                    <w:left w:val="nil"/>
                    <w:bottom w:val="single" w:sz="4" w:space="0" w:color="auto"/>
                    <w:right w:val="nil"/>
                  </w:tcBorders>
                  <w:hideMark/>
                </w:tcPr>
                <w:p w14:paraId="783DCF28" w14:textId="77777777" w:rsidR="00F7763B" w:rsidRPr="0098530C" w:rsidRDefault="00F7763B" w:rsidP="00F7763B">
                  <w:pPr>
                    <w:rPr>
                      <w:color w:val="auto"/>
                      <w:sz w:val="24"/>
                      <w:szCs w:val="24"/>
                    </w:rPr>
                  </w:pPr>
                  <w:r w:rsidRPr="0098530C">
                    <w:rPr>
                      <w:color w:val="auto"/>
                      <w:sz w:val="24"/>
                      <w:szCs w:val="24"/>
                    </w:rPr>
                    <w:t>Kararsızım</w:t>
                  </w:r>
                </w:p>
              </w:tc>
              <w:tc>
                <w:tcPr>
                  <w:tcW w:w="1077" w:type="dxa"/>
                  <w:tcBorders>
                    <w:top w:val="single" w:sz="4" w:space="0" w:color="auto"/>
                    <w:left w:val="nil"/>
                    <w:bottom w:val="single" w:sz="4" w:space="0" w:color="auto"/>
                    <w:right w:val="nil"/>
                  </w:tcBorders>
                  <w:hideMark/>
                </w:tcPr>
                <w:p w14:paraId="76412BE3" w14:textId="77777777" w:rsidR="00F7763B" w:rsidRPr="0098530C" w:rsidRDefault="00F7763B" w:rsidP="00F7763B">
                  <w:pPr>
                    <w:rPr>
                      <w:color w:val="auto"/>
                      <w:sz w:val="24"/>
                      <w:szCs w:val="24"/>
                    </w:rPr>
                  </w:pPr>
                  <w:r w:rsidRPr="0098530C">
                    <w:rPr>
                      <w:color w:val="auto"/>
                      <w:sz w:val="24"/>
                      <w:szCs w:val="24"/>
                    </w:rPr>
                    <w:t>21</w:t>
                  </w:r>
                </w:p>
              </w:tc>
              <w:tc>
                <w:tcPr>
                  <w:tcW w:w="1166" w:type="dxa"/>
                  <w:tcBorders>
                    <w:top w:val="single" w:sz="4" w:space="0" w:color="auto"/>
                    <w:left w:val="nil"/>
                    <w:bottom w:val="single" w:sz="4" w:space="0" w:color="auto"/>
                    <w:right w:val="nil"/>
                  </w:tcBorders>
                  <w:hideMark/>
                </w:tcPr>
                <w:p w14:paraId="3D3D9522" w14:textId="77777777" w:rsidR="00F7763B" w:rsidRPr="0098530C" w:rsidRDefault="00F7763B" w:rsidP="00F7763B">
                  <w:pPr>
                    <w:rPr>
                      <w:color w:val="auto"/>
                      <w:sz w:val="24"/>
                      <w:szCs w:val="24"/>
                    </w:rPr>
                  </w:pPr>
                  <w:r w:rsidRPr="0098530C">
                    <w:rPr>
                      <w:color w:val="auto"/>
                      <w:sz w:val="24"/>
                      <w:szCs w:val="24"/>
                    </w:rPr>
                    <w:t>46.7</w:t>
                  </w:r>
                </w:p>
              </w:tc>
            </w:tr>
          </w:tbl>
          <w:p w14:paraId="4F4AEE38" w14:textId="77777777" w:rsidR="00F7763B" w:rsidRPr="00F7763B" w:rsidRDefault="00F7763B" w:rsidP="00F7763B">
            <w:pPr>
              <w:rPr>
                <w:color w:val="auto"/>
                <w:sz w:val="20"/>
              </w:rPr>
            </w:pPr>
            <w:r w:rsidRPr="00F7763B">
              <w:rPr>
                <w:color w:val="auto"/>
                <w:sz w:val="20"/>
              </w:rPr>
              <w:t>* Katılımcılar bu soruda birden fazla madde seçmiştir</w:t>
            </w:r>
          </w:p>
          <w:p w14:paraId="08A1A87F" w14:textId="77777777" w:rsidR="00F7763B" w:rsidRPr="00F7763B" w:rsidRDefault="00F7763B" w:rsidP="00F7763B">
            <w:pPr>
              <w:rPr>
                <w:color w:val="auto"/>
                <w:sz w:val="24"/>
                <w:szCs w:val="24"/>
              </w:rPr>
            </w:pPr>
          </w:p>
          <w:p w14:paraId="7EDCFCD7" w14:textId="77777777" w:rsidR="00F7763B" w:rsidRPr="003A6C54" w:rsidRDefault="00F7763B" w:rsidP="00F7763B">
            <w:pPr>
              <w:jc w:val="both"/>
              <w:rPr>
                <w:color w:val="auto"/>
                <w:sz w:val="24"/>
                <w:szCs w:val="24"/>
              </w:rPr>
            </w:pPr>
            <w:r w:rsidRPr="003A6C54">
              <w:rPr>
                <w:color w:val="auto"/>
                <w:sz w:val="24"/>
                <w:szCs w:val="24"/>
              </w:rPr>
              <w:t>Simülasyona dayalı eğitim alan deney grubu öğrencilerinin simülasyona dayalı öğrenme ve etik duyarlılık toplam puan sıra ortalamalarının karşılaştırma sonuçları Tablo 2'de sunulmuştur. Grup içindeki öğrencilerin simülasyona dayalı öğrenme puanları karşılaştırıldığında, eğitimden önce, eğitimden hemen sonra ve eğitimden bir ay sonraki puanlar arasında istatistiksel olarak anlamlı bir fark bulunmuştur (p&lt;0.05). Ancak, grup içindeki etik duyarlılık puanları karşılaştırıldığında, eğitimden önce, eğitimden hemen sonra ve eğitimden bir ay sonraki puanlar arasında istatistiksel olarak anlamlı bir fark bulunmamıştır (p=0,85).</w:t>
            </w:r>
          </w:p>
          <w:p w14:paraId="28DC7AFA" w14:textId="77777777" w:rsidR="00F7763B" w:rsidRPr="003A6C54" w:rsidRDefault="00F7763B" w:rsidP="00F7763B">
            <w:pPr>
              <w:rPr>
                <w:color w:val="auto"/>
                <w:sz w:val="24"/>
                <w:szCs w:val="24"/>
              </w:rPr>
            </w:pPr>
          </w:p>
          <w:p w14:paraId="7FD1CC26" w14:textId="77777777" w:rsidR="00F7763B" w:rsidRPr="00F7763B" w:rsidRDefault="00F7763B" w:rsidP="00F7763B">
            <w:pPr>
              <w:rPr>
                <w:color w:val="auto"/>
                <w:sz w:val="24"/>
                <w:szCs w:val="24"/>
              </w:rPr>
            </w:pPr>
            <w:r w:rsidRPr="00F7763B">
              <w:rPr>
                <w:b/>
                <w:color w:val="auto"/>
                <w:sz w:val="24"/>
                <w:szCs w:val="24"/>
              </w:rPr>
              <w:t xml:space="preserve">Tablo 2. </w:t>
            </w:r>
            <w:r w:rsidRPr="00F7763B">
              <w:rPr>
                <w:b/>
                <w:bCs/>
                <w:color w:val="auto"/>
                <w:sz w:val="24"/>
                <w:szCs w:val="24"/>
              </w:rPr>
              <w:t>Simülasyon Yoluyla Öğrenmeyi Değerlendirme Ölçeği ve Hemşirelik Öğrencileri İçin Uyarlanmış Etik Duyarlılık Ölçeği Puanlarının Tekrarlı Ölçümlerinin Karşılaştırılması</w:t>
            </w:r>
          </w:p>
          <w:tbl>
            <w:tblPr>
              <w:tblStyle w:val="TabloKlavuzu"/>
              <w:tblW w:w="8789" w:type="dxa"/>
              <w:tblBorders>
                <w:left w:val="none" w:sz="0" w:space="0" w:color="auto"/>
                <w:right w:val="none" w:sz="0" w:space="0" w:color="auto"/>
                <w:insideV w:val="none" w:sz="0" w:space="0" w:color="auto"/>
              </w:tblBorders>
              <w:tblLook w:val="04A0" w:firstRow="1" w:lastRow="0" w:firstColumn="1" w:lastColumn="0" w:noHBand="0" w:noVBand="1"/>
            </w:tblPr>
            <w:tblGrid>
              <w:gridCol w:w="2124"/>
              <w:gridCol w:w="1418"/>
              <w:gridCol w:w="1276"/>
              <w:gridCol w:w="1418"/>
              <w:gridCol w:w="1134"/>
              <w:gridCol w:w="1419"/>
            </w:tblGrid>
            <w:tr w:rsidR="003A6C54" w:rsidRPr="00F7763B" w14:paraId="23237721" w14:textId="77777777" w:rsidTr="00EE09AE">
              <w:trPr>
                <w:trHeight w:val="896"/>
              </w:trPr>
              <w:tc>
                <w:tcPr>
                  <w:tcW w:w="2124" w:type="dxa"/>
                  <w:tcBorders>
                    <w:top w:val="single" w:sz="4" w:space="0" w:color="auto"/>
                    <w:left w:val="nil"/>
                    <w:bottom w:val="single" w:sz="4" w:space="0" w:color="auto"/>
                    <w:right w:val="nil"/>
                  </w:tcBorders>
                  <w:hideMark/>
                </w:tcPr>
                <w:p w14:paraId="2E91C1B8" w14:textId="77777777" w:rsidR="00F7763B" w:rsidRPr="00F7763B" w:rsidRDefault="00F7763B" w:rsidP="00F7763B">
                  <w:pPr>
                    <w:rPr>
                      <w:b/>
                      <w:bCs/>
                      <w:color w:val="auto"/>
                      <w:sz w:val="24"/>
                      <w:szCs w:val="24"/>
                    </w:rPr>
                  </w:pPr>
                  <w:r w:rsidRPr="00F7763B">
                    <w:rPr>
                      <w:b/>
                      <w:bCs/>
                      <w:color w:val="auto"/>
                      <w:sz w:val="24"/>
                      <w:szCs w:val="24"/>
                    </w:rPr>
                    <w:t>Deney Grubu (n=45)</w:t>
                  </w:r>
                </w:p>
              </w:tc>
              <w:tc>
                <w:tcPr>
                  <w:tcW w:w="1418" w:type="dxa"/>
                  <w:tcBorders>
                    <w:top w:val="single" w:sz="4" w:space="0" w:color="auto"/>
                    <w:left w:val="nil"/>
                    <w:bottom w:val="single" w:sz="4" w:space="0" w:color="auto"/>
                    <w:right w:val="nil"/>
                  </w:tcBorders>
                  <w:hideMark/>
                </w:tcPr>
                <w:p w14:paraId="28C189AF" w14:textId="77777777" w:rsidR="00F7763B" w:rsidRPr="00F7763B" w:rsidRDefault="00F7763B" w:rsidP="00F7763B">
                  <w:pPr>
                    <w:rPr>
                      <w:b/>
                      <w:bCs/>
                      <w:color w:val="auto"/>
                      <w:sz w:val="24"/>
                      <w:szCs w:val="24"/>
                    </w:rPr>
                  </w:pPr>
                  <w:r w:rsidRPr="00F7763B">
                    <w:rPr>
                      <w:b/>
                      <w:bCs/>
                      <w:color w:val="auto"/>
                      <w:sz w:val="24"/>
                      <w:szCs w:val="24"/>
                    </w:rPr>
                    <w:t>Ön test</w:t>
                  </w:r>
                </w:p>
                <w:p w14:paraId="23CBD040" w14:textId="6BE8F2D5" w:rsidR="00F7763B" w:rsidRPr="00F7763B" w:rsidRDefault="00F7763B" w:rsidP="00F7763B">
                  <w:pPr>
                    <w:rPr>
                      <w:b/>
                      <w:bCs/>
                      <w:color w:val="auto"/>
                      <w:sz w:val="24"/>
                      <w:szCs w:val="24"/>
                    </w:rPr>
                  </w:pPr>
                </w:p>
              </w:tc>
              <w:tc>
                <w:tcPr>
                  <w:tcW w:w="1276" w:type="dxa"/>
                  <w:tcBorders>
                    <w:top w:val="single" w:sz="4" w:space="0" w:color="auto"/>
                    <w:left w:val="nil"/>
                    <w:bottom w:val="single" w:sz="4" w:space="0" w:color="auto"/>
                    <w:right w:val="nil"/>
                  </w:tcBorders>
                  <w:hideMark/>
                </w:tcPr>
                <w:p w14:paraId="5D00DA46" w14:textId="4C7F3741" w:rsidR="00F7763B" w:rsidRPr="00F7763B" w:rsidRDefault="003A6C54" w:rsidP="00F7763B">
                  <w:pPr>
                    <w:rPr>
                      <w:b/>
                      <w:bCs/>
                      <w:color w:val="auto"/>
                      <w:sz w:val="24"/>
                      <w:szCs w:val="24"/>
                    </w:rPr>
                  </w:pPr>
                  <w:r>
                    <w:rPr>
                      <w:b/>
                      <w:bCs/>
                      <w:color w:val="auto"/>
                      <w:sz w:val="24"/>
                      <w:szCs w:val="24"/>
                    </w:rPr>
                    <w:t>Son test</w:t>
                  </w:r>
                </w:p>
                <w:p w14:paraId="04C2A406" w14:textId="62B8BB34" w:rsidR="00F7763B" w:rsidRPr="00F7763B" w:rsidRDefault="00F7763B" w:rsidP="00F7763B">
                  <w:pPr>
                    <w:rPr>
                      <w:b/>
                      <w:bCs/>
                      <w:color w:val="auto"/>
                      <w:sz w:val="24"/>
                      <w:szCs w:val="24"/>
                    </w:rPr>
                  </w:pPr>
                </w:p>
              </w:tc>
              <w:tc>
                <w:tcPr>
                  <w:tcW w:w="1418" w:type="dxa"/>
                  <w:tcBorders>
                    <w:top w:val="single" w:sz="4" w:space="0" w:color="auto"/>
                    <w:left w:val="nil"/>
                    <w:bottom w:val="single" w:sz="4" w:space="0" w:color="auto"/>
                    <w:right w:val="nil"/>
                  </w:tcBorders>
                  <w:hideMark/>
                </w:tcPr>
                <w:p w14:paraId="094A9A03" w14:textId="77777777" w:rsidR="003A6C54" w:rsidRDefault="003A6C54" w:rsidP="00F7763B">
                  <w:pPr>
                    <w:rPr>
                      <w:b/>
                      <w:bCs/>
                      <w:color w:val="auto"/>
                      <w:sz w:val="24"/>
                      <w:szCs w:val="24"/>
                    </w:rPr>
                  </w:pPr>
                  <w:r>
                    <w:rPr>
                      <w:b/>
                      <w:bCs/>
                      <w:color w:val="auto"/>
                      <w:sz w:val="24"/>
                      <w:szCs w:val="24"/>
                    </w:rPr>
                    <w:t xml:space="preserve">İzlem </w:t>
                  </w:r>
                </w:p>
                <w:p w14:paraId="6282AA55" w14:textId="70FF8637" w:rsidR="00F7763B" w:rsidRPr="00F7763B" w:rsidRDefault="00F7763B" w:rsidP="00F7763B">
                  <w:pPr>
                    <w:rPr>
                      <w:b/>
                      <w:bCs/>
                      <w:color w:val="auto"/>
                      <w:sz w:val="24"/>
                      <w:szCs w:val="24"/>
                    </w:rPr>
                  </w:pPr>
                  <w:r w:rsidRPr="00F7763B">
                    <w:rPr>
                      <w:b/>
                      <w:bCs/>
                      <w:color w:val="auto"/>
                      <w:sz w:val="24"/>
                      <w:szCs w:val="24"/>
                    </w:rPr>
                    <w:t>(1 ay sonra)</w:t>
                  </w:r>
                </w:p>
              </w:tc>
              <w:tc>
                <w:tcPr>
                  <w:tcW w:w="1134" w:type="dxa"/>
                  <w:tcBorders>
                    <w:top w:val="single" w:sz="4" w:space="0" w:color="auto"/>
                    <w:left w:val="nil"/>
                    <w:bottom w:val="single" w:sz="4" w:space="0" w:color="auto"/>
                    <w:right w:val="nil"/>
                  </w:tcBorders>
                  <w:hideMark/>
                </w:tcPr>
                <w:p w14:paraId="49CD79C3" w14:textId="77777777" w:rsidR="00F7763B" w:rsidRPr="00F7763B" w:rsidRDefault="00F7763B" w:rsidP="00F7763B">
                  <w:pPr>
                    <w:rPr>
                      <w:b/>
                      <w:bCs/>
                      <w:color w:val="auto"/>
                      <w:sz w:val="24"/>
                      <w:szCs w:val="24"/>
                    </w:rPr>
                  </w:pPr>
                  <w:r w:rsidRPr="00F7763B">
                    <w:rPr>
                      <w:b/>
                      <w:bCs/>
                      <w:color w:val="auto"/>
                      <w:sz w:val="24"/>
                      <w:szCs w:val="24"/>
                    </w:rPr>
                    <w:t>X</w:t>
                  </w:r>
                  <w:r w:rsidRPr="00F7763B">
                    <w:rPr>
                      <w:b/>
                      <w:bCs/>
                      <w:color w:val="auto"/>
                      <w:sz w:val="24"/>
                      <w:szCs w:val="24"/>
                      <w:vertAlign w:val="superscript"/>
                    </w:rPr>
                    <w:t>2</w:t>
                  </w:r>
                </w:p>
              </w:tc>
              <w:tc>
                <w:tcPr>
                  <w:tcW w:w="1419" w:type="dxa"/>
                  <w:tcBorders>
                    <w:top w:val="single" w:sz="4" w:space="0" w:color="auto"/>
                    <w:left w:val="nil"/>
                    <w:bottom w:val="single" w:sz="4" w:space="0" w:color="auto"/>
                    <w:right w:val="nil"/>
                  </w:tcBorders>
                  <w:hideMark/>
                </w:tcPr>
                <w:p w14:paraId="6AC5037B" w14:textId="77777777" w:rsidR="00F7763B" w:rsidRPr="00F7763B" w:rsidRDefault="00F7763B" w:rsidP="00F7763B">
                  <w:pPr>
                    <w:rPr>
                      <w:b/>
                      <w:bCs/>
                      <w:color w:val="auto"/>
                      <w:sz w:val="24"/>
                      <w:szCs w:val="24"/>
                    </w:rPr>
                  </w:pPr>
                  <w:r w:rsidRPr="00F7763B">
                    <w:rPr>
                      <w:b/>
                      <w:bCs/>
                      <w:color w:val="auto"/>
                      <w:sz w:val="24"/>
                      <w:szCs w:val="24"/>
                    </w:rPr>
                    <w:t>p</w:t>
                  </w:r>
                </w:p>
              </w:tc>
            </w:tr>
            <w:tr w:rsidR="003A6C54" w:rsidRPr="00F7763B" w14:paraId="31C7846E" w14:textId="77777777" w:rsidTr="00EE09AE">
              <w:trPr>
                <w:trHeight w:val="669"/>
              </w:trPr>
              <w:tc>
                <w:tcPr>
                  <w:tcW w:w="2124" w:type="dxa"/>
                  <w:tcBorders>
                    <w:top w:val="single" w:sz="4" w:space="0" w:color="auto"/>
                    <w:left w:val="nil"/>
                    <w:bottom w:val="single" w:sz="4" w:space="0" w:color="auto"/>
                    <w:right w:val="nil"/>
                  </w:tcBorders>
                  <w:hideMark/>
                </w:tcPr>
                <w:p w14:paraId="229DE0C4" w14:textId="77777777" w:rsidR="00F7763B" w:rsidRPr="00F7763B" w:rsidRDefault="00F7763B" w:rsidP="00F7763B">
                  <w:pPr>
                    <w:rPr>
                      <w:b/>
                      <w:bCs/>
                      <w:color w:val="auto"/>
                      <w:sz w:val="24"/>
                      <w:szCs w:val="24"/>
                    </w:rPr>
                  </w:pPr>
                  <w:r w:rsidRPr="00F7763B">
                    <w:rPr>
                      <w:b/>
                      <w:bCs/>
                      <w:color w:val="auto"/>
                      <w:sz w:val="24"/>
                      <w:szCs w:val="24"/>
                    </w:rPr>
                    <w:t>Simülasyon Tabanlı Öğrenme</w:t>
                  </w:r>
                </w:p>
              </w:tc>
              <w:tc>
                <w:tcPr>
                  <w:tcW w:w="1418" w:type="dxa"/>
                  <w:tcBorders>
                    <w:top w:val="single" w:sz="4" w:space="0" w:color="auto"/>
                    <w:left w:val="nil"/>
                    <w:bottom w:val="single" w:sz="4" w:space="0" w:color="auto"/>
                    <w:right w:val="nil"/>
                  </w:tcBorders>
                  <w:hideMark/>
                </w:tcPr>
                <w:p w14:paraId="1DC48663" w14:textId="77777777" w:rsidR="00F7763B" w:rsidRPr="00F7763B" w:rsidRDefault="00F7763B" w:rsidP="00F7763B">
                  <w:pPr>
                    <w:rPr>
                      <w:color w:val="auto"/>
                      <w:sz w:val="24"/>
                      <w:szCs w:val="24"/>
                    </w:rPr>
                  </w:pPr>
                  <w:r w:rsidRPr="00F7763B">
                    <w:rPr>
                      <w:color w:val="auto"/>
                      <w:sz w:val="24"/>
                      <w:szCs w:val="24"/>
                    </w:rPr>
                    <w:t>1.71</w:t>
                  </w:r>
                </w:p>
              </w:tc>
              <w:tc>
                <w:tcPr>
                  <w:tcW w:w="1276" w:type="dxa"/>
                  <w:tcBorders>
                    <w:top w:val="single" w:sz="4" w:space="0" w:color="auto"/>
                    <w:left w:val="nil"/>
                    <w:bottom w:val="single" w:sz="4" w:space="0" w:color="auto"/>
                    <w:right w:val="nil"/>
                  </w:tcBorders>
                  <w:hideMark/>
                </w:tcPr>
                <w:p w14:paraId="17644CDF" w14:textId="77777777" w:rsidR="00F7763B" w:rsidRPr="00F7763B" w:rsidRDefault="00F7763B" w:rsidP="00F7763B">
                  <w:pPr>
                    <w:rPr>
                      <w:color w:val="auto"/>
                      <w:sz w:val="24"/>
                      <w:szCs w:val="24"/>
                    </w:rPr>
                  </w:pPr>
                  <w:r w:rsidRPr="00F7763B">
                    <w:rPr>
                      <w:color w:val="auto"/>
                      <w:sz w:val="24"/>
                      <w:szCs w:val="24"/>
                    </w:rPr>
                    <w:t>2.14</w:t>
                  </w:r>
                </w:p>
              </w:tc>
              <w:tc>
                <w:tcPr>
                  <w:tcW w:w="1418" w:type="dxa"/>
                  <w:tcBorders>
                    <w:top w:val="single" w:sz="4" w:space="0" w:color="auto"/>
                    <w:left w:val="nil"/>
                    <w:bottom w:val="single" w:sz="4" w:space="0" w:color="auto"/>
                    <w:right w:val="nil"/>
                  </w:tcBorders>
                  <w:hideMark/>
                </w:tcPr>
                <w:p w14:paraId="7DE5D6BB" w14:textId="77777777" w:rsidR="00F7763B" w:rsidRPr="00F7763B" w:rsidRDefault="00F7763B" w:rsidP="00F7763B">
                  <w:pPr>
                    <w:rPr>
                      <w:color w:val="auto"/>
                      <w:sz w:val="24"/>
                      <w:szCs w:val="24"/>
                    </w:rPr>
                  </w:pPr>
                  <w:r w:rsidRPr="00F7763B">
                    <w:rPr>
                      <w:color w:val="auto"/>
                      <w:sz w:val="24"/>
                      <w:szCs w:val="24"/>
                    </w:rPr>
                    <w:t>2.14</w:t>
                  </w:r>
                </w:p>
              </w:tc>
              <w:tc>
                <w:tcPr>
                  <w:tcW w:w="1134" w:type="dxa"/>
                  <w:tcBorders>
                    <w:top w:val="single" w:sz="4" w:space="0" w:color="auto"/>
                    <w:left w:val="nil"/>
                    <w:bottom w:val="single" w:sz="4" w:space="0" w:color="auto"/>
                    <w:right w:val="nil"/>
                  </w:tcBorders>
                  <w:hideMark/>
                </w:tcPr>
                <w:p w14:paraId="756BCE53" w14:textId="77777777" w:rsidR="00F7763B" w:rsidRPr="00F7763B" w:rsidRDefault="00F7763B" w:rsidP="00F7763B">
                  <w:pPr>
                    <w:rPr>
                      <w:color w:val="auto"/>
                      <w:sz w:val="24"/>
                      <w:szCs w:val="24"/>
                    </w:rPr>
                  </w:pPr>
                  <w:r w:rsidRPr="00F7763B">
                    <w:rPr>
                      <w:color w:val="auto"/>
                      <w:sz w:val="24"/>
                      <w:szCs w:val="24"/>
                    </w:rPr>
                    <w:t>5.761</w:t>
                  </w:r>
                </w:p>
              </w:tc>
              <w:tc>
                <w:tcPr>
                  <w:tcW w:w="1419" w:type="dxa"/>
                  <w:tcBorders>
                    <w:top w:val="single" w:sz="4" w:space="0" w:color="auto"/>
                    <w:left w:val="nil"/>
                    <w:bottom w:val="single" w:sz="4" w:space="0" w:color="auto"/>
                    <w:right w:val="nil"/>
                  </w:tcBorders>
                  <w:hideMark/>
                </w:tcPr>
                <w:p w14:paraId="43D732E0" w14:textId="77777777" w:rsidR="00F7763B" w:rsidRPr="00F7763B" w:rsidRDefault="00F7763B" w:rsidP="00F7763B">
                  <w:pPr>
                    <w:rPr>
                      <w:b/>
                      <w:bCs/>
                      <w:color w:val="auto"/>
                      <w:sz w:val="24"/>
                      <w:szCs w:val="24"/>
                    </w:rPr>
                  </w:pPr>
                  <w:r w:rsidRPr="00F7763B">
                    <w:rPr>
                      <w:b/>
                      <w:bCs/>
                      <w:color w:val="auto"/>
                      <w:sz w:val="24"/>
                      <w:szCs w:val="24"/>
                    </w:rPr>
                    <w:t>0.05</w:t>
                  </w:r>
                </w:p>
              </w:tc>
            </w:tr>
            <w:tr w:rsidR="003A6C54" w:rsidRPr="00F7763B" w14:paraId="43241524" w14:textId="77777777" w:rsidTr="00EE09AE">
              <w:trPr>
                <w:trHeight w:val="553"/>
              </w:trPr>
              <w:tc>
                <w:tcPr>
                  <w:tcW w:w="2124" w:type="dxa"/>
                  <w:tcBorders>
                    <w:top w:val="single" w:sz="4" w:space="0" w:color="auto"/>
                    <w:left w:val="nil"/>
                    <w:bottom w:val="single" w:sz="4" w:space="0" w:color="auto"/>
                    <w:right w:val="nil"/>
                  </w:tcBorders>
                  <w:hideMark/>
                </w:tcPr>
                <w:p w14:paraId="4E304D9F" w14:textId="77777777" w:rsidR="00F7763B" w:rsidRPr="00F7763B" w:rsidRDefault="00F7763B" w:rsidP="00F7763B">
                  <w:pPr>
                    <w:rPr>
                      <w:b/>
                      <w:bCs/>
                      <w:color w:val="auto"/>
                      <w:sz w:val="24"/>
                      <w:szCs w:val="24"/>
                    </w:rPr>
                  </w:pPr>
                  <w:r w:rsidRPr="00F7763B">
                    <w:rPr>
                      <w:b/>
                      <w:bCs/>
                      <w:color w:val="auto"/>
                      <w:sz w:val="24"/>
                      <w:szCs w:val="24"/>
                    </w:rPr>
                    <w:t>Etik Duyarlılık</w:t>
                  </w:r>
                </w:p>
              </w:tc>
              <w:tc>
                <w:tcPr>
                  <w:tcW w:w="1418" w:type="dxa"/>
                  <w:tcBorders>
                    <w:top w:val="single" w:sz="4" w:space="0" w:color="auto"/>
                    <w:left w:val="nil"/>
                    <w:bottom w:val="single" w:sz="4" w:space="0" w:color="auto"/>
                    <w:right w:val="nil"/>
                  </w:tcBorders>
                  <w:hideMark/>
                </w:tcPr>
                <w:p w14:paraId="2E1EA88D" w14:textId="77777777" w:rsidR="00F7763B" w:rsidRPr="00F7763B" w:rsidRDefault="00F7763B" w:rsidP="00F7763B">
                  <w:pPr>
                    <w:rPr>
                      <w:color w:val="auto"/>
                      <w:sz w:val="24"/>
                      <w:szCs w:val="24"/>
                    </w:rPr>
                  </w:pPr>
                  <w:r w:rsidRPr="00F7763B">
                    <w:rPr>
                      <w:color w:val="auto"/>
                      <w:sz w:val="24"/>
                      <w:szCs w:val="24"/>
                    </w:rPr>
                    <w:t>1.98</w:t>
                  </w:r>
                </w:p>
              </w:tc>
              <w:tc>
                <w:tcPr>
                  <w:tcW w:w="1276" w:type="dxa"/>
                  <w:tcBorders>
                    <w:top w:val="single" w:sz="4" w:space="0" w:color="auto"/>
                    <w:left w:val="nil"/>
                    <w:bottom w:val="single" w:sz="4" w:space="0" w:color="auto"/>
                    <w:right w:val="nil"/>
                  </w:tcBorders>
                  <w:hideMark/>
                </w:tcPr>
                <w:p w14:paraId="6934F041" w14:textId="77777777" w:rsidR="00F7763B" w:rsidRPr="00F7763B" w:rsidRDefault="00F7763B" w:rsidP="00F7763B">
                  <w:pPr>
                    <w:rPr>
                      <w:color w:val="auto"/>
                      <w:sz w:val="24"/>
                      <w:szCs w:val="24"/>
                    </w:rPr>
                  </w:pPr>
                  <w:r w:rsidRPr="00F7763B">
                    <w:rPr>
                      <w:color w:val="auto"/>
                      <w:sz w:val="24"/>
                      <w:szCs w:val="24"/>
                    </w:rPr>
                    <w:t>2.07</w:t>
                  </w:r>
                </w:p>
              </w:tc>
              <w:tc>
                <w:tcPr>
                  <w:tcW w:w="1418" w:type="dxa"/>
                  <w:tcBorders>
                    <w:top w:val="single" w:sz="4" w:space="0" w:color="auto"/>
                    <w:left w:val="nil"/>
                    <w:bottom w:val="single" w:sz="4" w:space="0" w:color="auto"/>
                    <w:right w:val="nil"/>
                  </w:tcBorders>
                  <w:hideMark/>
                </w:tcPr>
                <w:p w14:paraId="2EF1CEF2" w14:textId="77777777" w:rsidR="00F7763B" w:rsidRPr="00F7763B" w:rsidRDefault="00F7763B" w:rsidP="00F7763B">
                  <w:pPr>
                    <w:rPr>
                      <w:color w:val="auto"/>
                      <w:sz w:val="24"/>
                      <w:szCs w:val="24"/>
                    </w:rPr>
                  </w:pPr>
                  <w:r w:rsidRPr="00F7763B">
                    <w:rPr>
                      <w:color w:val="auto"/>
                      <w:sz w:val="24"/>
                      <w:szCs w:val="24"/>
                    </w:rPr>
                    <w:t>1.96</w:t>
                  </w:r>
                </w:p>
              </w:tc>
              <w:tc>
                <w:tcPr>
                  <w:tcW w:w="1134" w:type="dxa"/>
                  <w:tcBorders>
                    <w:top w:val="single" w:sz="4" w:space="0" w:color="auto"/>
                    <w:left w:val="nil"/>
                    <w:bottom w:val="single" w:sz="4" w:space="0" w:color="auto"/>
                    <w:right w:val="nil"/>
                  </w:tcBorders>
                  <w:hideMark/>
                </w:tcPr>
                <w:p w14:paraId="0D9CF1E2" w14:textId="77777777" w:rsidR="00F7763B" w:rsidRPr="00F7763B" w:rsidRDefault="00F7763B" w:rsidP="00F7763B">
                  <w:pPr>
                    <w:rPr>
                      <w:color w:val="auto"/>
                      <w:sz w:val="24"/>
                      <w:szCs w:val="24"/>
                    </w:rPr>
                  </w:pPr>
                  <w:r w:rsidRPr="00F7763B">
                    <w:rPr>
                      <w:color w:val="auto"/>
                      <w:sz w:val="24"/>
                      <w:szCs w:val="24"/>
                    </w:rPr>
                    <w:t>0.316</w:t>
                  </w:r>
                </w:p>
              </w:tc>
              <w:tc>
                <w:tcPr>
                  <w:tcW w:w="1419" w:type="dxa"/>
                  <w:tcBorders>
                    <w:top w:val="single" w:sz="4" w:space="0" w:color="auto"/>
                    <w:left w:val="nil"/>
                    <w:bottom w:val="single" w:sz="4" w:space="0" w:color="auto"/>
                    <w:right w:val="nil"/>
                  </w:tcBorders>
                  <w:hideMark/>
                </w:tcPr>
                <w:p w14:paraId="58F82804" w14:textId="77777777" w:rsidR="00F7763B" w:rsidRPr="00F7763B" w:rsidRDefault="00F7763B" w:rsidP="00F7763B">
                  <w:pPr>
                    <w:rPr>
                      <w:color w:val="auto"/>
                      <w:sz w:val="24"/>
                      <w:szCs w:val="24"/>
                    </w:rPr>
                  </w:pPr>
                  <w:r w:rsidRPr="00F7763B">
                    <w:rPr>
                      <w:color w:val="auto"/>
                      <w:sz w:val="24"/>
                      <w:szCs w:val="24"/>
                    </w:rPr>
                    <w:t>0.85</w:t>
                  </w:r>
                </w:p>
              </w:tc>
            </w:tr>
          </w:tbl>
          <w:p w14:paraId="5A4BF14D" w14:textId="77777777" w:rsidR="00F7763B" w:rsidRPr="00F7763B" w:rsidRDefault="00F7763B" w:rsidP="00F7763B">
            <w:pPr>
              <w:rPr>
                <w:color w:val="auto"/>
                <w:sz w:val="20"/>
              </w:rPr>
            </w:pPr>
            <w:r w:rsidRPr="00F7763B">
              <w:rPr>
                <w:color w:val="auto"/>
                <w:sz w:val="20"/>
              </w:rPr>
              <w:t>Friedman Test Değeri</w:t>
            </w:r>
          </w:p>
          <w:p w14:paraId="05926B08" w14:textId="77777777" w:rsidR="00F7763B" w:rsidRPr="003A6C54" w:rsidRDefault="00F7763B" w:rsidP="00F7763B">
            <w:pPr>
              <w:jc w:val="both"/>
              <w:rPr>
                <w:color w:val="auto"/>
                <w:sz w:val="24"/>
                <w:szCs w:val="24"/>
              </w:rPr>
            </w:pPr>
          </w:p>
          <w:p w14:paraId="7EDCBBC3" w14:textId="00F3757B" w:rsidR="00F7763B" w:rsidRPr="003A6C54" w:rsidRDefault="00F7763B" w:rsidP="00F7763B">
            <w:pPr>
              <w:jc w:val="both"/>
              <w:rPr>
                <w:color w:val="auto"/>
                <w:sz w:val="24"/>
                <w:szCs w:val="24"/>
              </w:rPr>
            </w:pPr>
            <w:r w:rsidRPr="003A6C54">
              <w:rPr>
                <w:color w:val="auto"/>
                <w:sz w:val="24"/>
                <w:szCs w:val="24"/>
              </w:rPr>
              <w:t xml:space="preserve">Deney grubu öğrencileri arasında simülasyona dayalı öğrenme puanlarının tekrarlı ölçümlerinin anlamlılık sonuçları Tablo 3'te sunulmuştur. Simülasyona dayalı öğrenme puanlarının ön-test ölçümleri ile son-test ölçümleri arasında anlamlı bir fark bulunurken (p&lt;0,02), son-test ile bir aylık </w:t>
            </w:r>
            <w:r w:rsidR="003A6C54">
              <w:rPr>
                <w:color w:val="auto"/>
                <w:sz w:val="24"/>
                <w:szCs w:val="24"/>
              </w:rPr>
              <w:t>izlem</w:t>
            </w:r>
            <w:r w:rsidRPr="003A6C54">
              <w:rPr>
                <w:color w:val="auto"/>
                <w:sz w:val="24"/>
                <w:szCs w:val="24"/>
              </w:rPr>
              <w:t xml:space="preserve"> ölçümleri arasında anlamlı bir fark bulunmamıştır (p=0,39). Öğrencilerin etik duyarlılık ölçümleri hem ön test ve son test ölçümleri arasında (p=0,63) hem de son test ve bir aylık </w:t>
            </w:r>
            <w:r w:rsidR="003A6C54">
              <w:rPr>
                <w:color w:val="auto"/>
                <w:sz w:val="24"/>
                <w:szCs w:val="24"/>
              </w:rPr>
              <w:t xml:space="preserve">izlem </w:t>
            </w:r>
            <w:r w:rsidRPr="003A6C54">
              <w:rPr>
                <w:color w:val="auto"/>
                <w:sz w:val="24"/>
                <w:szCs w:val="24"/>
              </w:rPr>
              <w:t>ölçümleri arasında (p=0,64) anlamlı bir farklılık göstermemektedir.</w:t>
            </w:r>
          </w:p>
          <w:p w14:paraId="217D2F46" w14:textId="77777777" w:rsidR="00F7763B" w:rsidRPr="003A6C54" w:rsidRDefault="00F7763B" w:rsidP="00F7763B">
            <w:pPr>
              <w:rPr>
                <w:color w:val="auto"/>
                <w:sz w:val="24"/>
                <w:szCs w:val="24"/>
              </w:rPr>
            </w:pPr>
          </w:p>
          <w:p w14:paraId="72E8C60B" w14:textId="77777777" w:rsidR="00F7763B" w:rsidRPr="00F7763B" w:rsidRDefault="00F7763B" w:rsidP="00F7763B">
            <w:pPr>
              <w:rPr>
                <w:b/>
                <w:bCs/>
                <w:color w:val="auto"/>
                <w:sz w:val="24"/>
                <w:szCs w:val="24"/>
              </w:rPr>
            </w:pPr>
            <w:r w:rsidRPr="00F7763B">
              <w:rPr>
                <w:b/>
                <w:bCs/>
                <w:color w:val="auto"/>
                <w:sz w:val="24"/>
                <w:szCs w:val="24"/>
              </w:rPr>
              <w:t>Tablo 3. Simülasyona Dayalı Öğrenmeyi Değerlendirme Ölçeği ile Hemşirelik Öğrencileri İçin Uyarlanmış Etik Duyarlılık Ölçeği Arasındaki Puan Farklarının Dağılımı</w:t>
            </w:r>
          </w:p>
          <w:tbl>
            <w:tblPr>
              <w:tblStyle w:val="TabloKlavuzu"/>
              <w:tblW w:w="8484" w:type="dxa"/>
              <w:tblBorders>
                <w:left w:val="none" w:sz="0" w:space="0" w:color="auto"/>
                <w:right w:val="none" w:sz="0" w:space="0" w:color="auto"/>
                <w:insideV w:val="none" w:sz="0" w:space="0" w:color="auto"/>
              </w:tblBorders>
              <w:tblLook w:val="04A0" w:firstRow="1" w:lastRow="0" w:firstColumn="1" w:lastColumn="0" w:noHBand="0" w:noVBand="1"/>
            </w:tblPr>
            <w:tblGrid>
              <w:gridCol w:w="3741"/>
              <w:gridCol w:w="2496"/>
              <w:gridCol w:w="2247"/>
            </w:tblGrid>
            <w:tr w:rsidR="00F7763B" w:rsidRPr="00F7763B" w14:paraId="3315D0A5" w14:textId="77777777" w:rsidTr="00965547">
              <w:trPr>
                <w:trHeight w:val="480"/>
              </w:trPr>
              <w:tc>
                <w:tcPr>
                  <w:tcW w:w="3741" w:type="dxa"/>
                  <w:tcBorders>
                    <w:top w:val="single" w:sz="4" w:space="0" w:color="auto"/>
                    <w:left w:val="nil"/>
                    <w:bottom w:val="single" w:sz="4" w:space="0" w:color="auto"/>
                    <w:right w:val="nil"/>
                  </w:tcBorders>
                  <w:hideMark/>
                </w:tcPr>
                <w:p w14:paraId="67028D9A" w14:textId="77777777" w:rsidR="00F7763B" w:rsidRPr="00F7763B" w:rsidRDefault="00F7763B" w:rsidP="00F7763B">
                  <w:pPr>
                    <w:rPr>
                      <w:b/>
                      <w:bCs/>
                      <w:color w:val="auto"/>
                      <w:sz w:val="24"/>
                      <w:szCs w:val="24"/>
                    </w:rPr>
                  </w:pPr>
                  <w:r w:rsidRPr="00F7763B">
                    <w:rPr>
                      <w:b/>
                      <w:bCs/>
                      <w:color w:val="auto"/>
                      <w:sz w:val="24"/>
                      <w:szCs w:val="24"/>
                    </w:rPr>
                    <w:t>Deney Grubu (n=45)</w:t>
                  </w:r>
                </w:p>
              </w:tc>
              <w:tc>
                <w:tcPr>
                  <w:tcW w:w="2496" w:type="dxa"/>
                  <w:tcBorders>
                    <w:top w:val="single" w:sz="4" w:space="0" w:color="auto"/>
                    <w:left w:val="nil"/>
                    <w:bottom w:val="single" w:sz="4" w:space="0" w:color="auto"/>
                    <w:right w:val="nil"/>
                  </w:tcBorders>
                  <w:hideMark/>
                </w:tcPr>
                <w:p w14:paraId="67FF45A7" w14:textId="5EB8C21D" w:rsidR="00F7763B" w:rsidRPr="00F7763B" w:rsidRDefault="00F7763B" w:rsidP="00F7763B">
                  <w:pPr>
                    <w:rPr>
                      <w:b/>
                      <w:bCs/>
                      <w:color w:val="auto"/>
                      <w:sz w:val="24"/>
                      <w:szCs w:val="24"/>
                    </w:rPr>
                  </w:pPr>
                  <w:r w:rsidRPr="00F7763B">
                    <w:rPr>
                      <w:b/>
                      <w:bCs/>
                      <w:color w:val="auto"/>
                      <w:sz w:val="24"/>
                      <w:szCs w:val="24"/>
                    </w:rPr>
                    <w:t>Ön test</w:t>
                  </w:r>
                  <w:r w:rsidR="006B6409">
                    <w:rPr>
                      <w:b/>
                      <w:bCs/>
                      <w:color w:val="auto"/>
                      <w:sz w:val="24"/>
                      <w:szCs w:val="24"/>
                    </w:rPr>
                    <w:t>-Son test</w:t>
                  </w:r>
                </w:p>
              </w:tc>
              <w:tc>
                <w:tcPr>
                  <w:tcW w:w="2247" w:type="dxa"/>
                  <w:tcBorders>
                    <w:top w:val="single" w:sz="4" w:space="0" w:color="auto"/>
                    <w:left w:val="nil"/>
                    <w:bottom w:val="single" w:sz="4" w:space="0" w:color="auto"/>
                    <w:right w:val="nil"/>
                  </w:tcBorders>
                  <w:hideMark/>
                </w:tcPr>
                <w:p w14:paraId="47200969" w14:textId="7416324E" w:rsidR="00F7763B" w:rsidRPr="00F7763B" w:rsidRDefault="006B6409" w:rsidP="00F7763B">
                  <w:pPr>
                    <w:rPr>
                      <w:b/>
                      <w:bCs/>
                      <w:color w:val="auto"/>
                      <w:sz w:val="24"/>
                      <w:szCs w:val="24"/>
                    </w:rPr>
                  </w:pPr>
                  <w:r>
                    <w:rPr>
                      <w:b/>
                      <w:bCs/>
                      <w:color w:val="auto"/>
                      <w:sz w:val="24"/>
                      <w:szCs w:val="24"/>
                    </w:rPr>
                    <w:t>Son test-İzlem</w:t>
                  </w:r>
                </w:p>
              </w:tc>
            </w:tr>
            <w:tr w:rsidR="00F7763B" w:rsidRPr="00F7763B" w14:paraId="032E4932" w14:textId="77777777" w:rsidTr="00EE09AE">
              <w:trPr>
                <w:trHeight w:val="676"/>
              </w:trPr>
              <w:tc>
                <w:tcPr>
                  <w:tcW w:w="3741" w:type="dxa"/>
                  <w:tcBorders>
                    <w:top w:val="single" w:sz="4" w:space="0" w:color="auto"/>
                    <w:left w:val="nil"/>
                    <w:bottom w:val="single" w:sz="4" w:space="0" w:color="auto"/>
                    <w:right w:val="nil"/>
                  </w:tcBorders>
                  <w:hideMark/>
                </w:tcPr>
                <w:p w14:paraId="66F21910" w14:textId="77777777" w:rsidR="00F7763B" w:rsidRPr="00F7763B" w:rsidRDefault="00F7763B" w:rsidP="00F7763B">
                  <w:pPr>
                    <w:rPr>
                      <w:color w:val="auto"/>
                      <w:sz w:val="24"/>
                      <w:szCs w:val="24"/>
                    </w:rPr>
                  </w:pPr>
                  <w:r w:rsidRPr="00F7763B">
                    <w:rPr>
                      <w:b/>
                      <w:bCs/>
                      <w:color w:val="auto"/>
                      <w:sz w:val="24"/>
                      <w:szCs w:val="24"/>
                    </w:rPr>
                    <w:t>Simülasyon Tabanlı Öğrenme</w:t>
                  </w:r>
                  <w:r w:rsidRPr="00F7763B">
                    <w:rPr>
                      <w:b/>
                      <w:bCs/>
                      <w:color w:val="auto"/>
                      <w:sz w:val="24"/>
                      <w:szCs w:val="24"/>
                    </w:rPr>
                    <w:br/>
                  </w:r>
                  <w:r w:rsidRPr="00F7763B">
                    <w:rPr>
                      <w:b/>
                      <w:bCs/>
                      <w:color w:val="auto"/>
                      <w:sz w:val="24"/>
                      <w:szCs w:val="24"/>
                    </w:rPr>
                    <w:br/>
                  </w:r>
                </w:p>
              </w:tc>
              <w:tc>
                <w:tcPr>
                  <w:tcW w:w="2496" w:type="dxa"/>
                  <w:tcBorders>
                    <w:top w:val="single" w:sz="4" w:space="0" w:color="auto"/>
                    <w:left w:val="nil"/>
                    <w:bottom w:val="single" w:sz="4" w:space="0" w:color="auto"/>
                    <w:right w:val="nil"/>
                  </w:tcBorders>
                  <w:hideMark/>
                </w:tcPr>
                <w:p w14:paraId="70B873D2" w14:textId="77777777" w:rsidR="00F7763B" w:rsidRPr="00F7763B" w:rsidRDefault="00F7763B" w:rsidP="00F7763B">
                  <w:pPr>
                    <w:rPr>
                      <w:color w:val="auto"/>
                      <w:sz w:val="24"/>
                      <w:szCs w:val="24"/>
                    </w:rPr>
                  </w:pPr>
                  <w:r w:rsidRPr="00F7763B">
                    <w:rPr>
                      <w:color w:val="auto"/>
                      <w:sz w:val="24"/>
                      <w:szCs w:val="24"/>
                    </w:rPr>
                    <w:t>Z: -2.288</w:t>
                  </w:r>
                  <w:r w:rsidRPr="00F7763B">
                    <w:rPr>
                      <w:color w:val="auto"/>
                      <w:sz w:val="24"/>
                      <w:szCs w:val="24"/>
                      <w:vertAlign w:val="superscript"/>
                    </w:rPr>
                    <w:t>b</w:t>
                  </w:r>
                </w:p>
                <w:p w14:paraId="6F40268A" w14:textId="77777777" w:rsidR="00F7763B" w:rsidRPr="00F7763B" w:rsidRDefault="00F7763B" w:rsidP="00F7763B">
                  <w:pPr>
                    <w:rPr>
                      <w:b/>
                      <w:bCs/>
                      <w:color w:val="auto"/>
                      <w:sz w:val="24"/>
                      <w:szCs w:val="24"/>
                    </w:rPr>
                  </w:pPr>
                  <w:r w:rsidRPr="00F7763B">
                    <w:rPr>
                      <w:b/>
                      <w:bCs/>
                      <w:color w:val="auto"/>
                      <w:sz w:val="24"/>
                      <w:szCs w:val="24"/>
                    </w:rPr>
                    <w:t>p: 0.02</w:t>
                  </w:r>
                </w:p>
              </w:tc>
              <w:tc>
                <w:tcPr>
                  <w:tcW w:w="2247" w:type="dxa"/>
                  <w:tcBorders>
                    <w:top w:val="single" w:sz="4" w:space="0" w:color="auto"/>
                    <w:left w:val="nil"/>
                    <w:bottom w:val="single" w:sz="4" w:space="0" w:color="auto"/>
                    <w:right w:val="nil"/>
                  </w:tcBorders>
                  <w:hideMark/>
                </w:tcPr>
                <w:p w14:paraId="0B1361AA" w14:textId="77777777" w:rsidR="00F7763B" w:rsidRPr="00F7763B" w:rsidRDefault="00F7763B" w:rsidP="00F7763B">
                  <w:pPr>
                    <w:rPr>
                      <w:color w:val="auto"/>
                      <w:sz w:val="24"/>
                      <w:szCs w:val="24"/>
                      <w:vertAlign w:val="superscript"/>
                    </w:rPr>
                  </w:pPr>
                  <w:r w:rsidRPr="00F7763B">
                    <w:rPr>
                      <w:color w:val="auto"/>
                      <w:sz w:val="24"/>
                      <w:szCs w:val="24"/>
                    </w:rPr>
                    <w:t>Z: -0.858</w:t>
                  </w:r>
                  <w:r w:rsidRPr="00F7763B">
                    <w:rPr>
                      <w:color w:val="auto"/>
                      <w:sz w:val="24"/>
                      <w:szCs w:val="24"/>
                      <w:vertAlign w:val="superscript"/>
                    </w:rPr>
                    <w:t>c</w:t>
                  </w:r>
                </w:p>
                <w:p w14:paraId="01966F08" w14:textId="77777777" w:rsidR="00F7763B" w:rsidRPr="00F7763B" w:rsidRDefault="00F7763B" w:rsidP="00F7763B">
                  <w:pPr>
                    <w:rPr>
                      <w:color w:val="auto"/>
                      <w:sz w:val="24"/>
                      <w:szCs w:val="24"/>
                    </w:rPr>
                  </w:pPr>
                  <w:r w:rsidRPr="00F7763B">
                    <w:rPr>
                      <w:color w:val="auto"/>
                      <w:sz w:val="24"/>
                      <w:szCs w:val="24"/>
                    </w:rPr>
                    <w:t>p: 0.39</w:t>
                  </w:r>
                </w:p>
              </w:tc>
            </w:tr>
            <w:tr w:rsidR="00F7763B" w:rsidRPr="00F7763B" w14:paraId="68E79855" w14:textId="77777777" w:rsidTr="00EE09AE">
              <w:trPr>
                <w:trHeight w:val="778"/>
              </w:trPr>
              <w:tc>
                <w:tcPr>
                  <w:tcW w:w="3741" w:type="dxa"/>
                  <w:tcBorders>
                    <w:top w:val="single" w:sz="4" w:space="0" w:color="auto"/>
                    <w:left w:val="nil"/>
                    <w:bottom w:val="single" w:sz="4" w:space="0" w:color="auto"/>
                    <w:right w:val="nil"/>
                  </w:tcBorders>
                  <w:hideMark/>
                </w:tcPr>
                <w:p w14:paraId="21BABAFD" w14:textId="77777777" w:rsidR="00F7763B" w:rsidRPr="00F7763B" w:rsidRDefault="00F7763B" w:rsidP="00F7763B">
                  <w:pPr>
                    <w:rPr>
                      <w:color w:val="auto"/>
                      <w:sz w:val="24"/>
                      <w:szCs w:val="24"/>
                    </w:rPr>
                  </w:pPr>
                  <w:r w:rsidRPr="00F7763B">
                    <w:rPr>
                      <w:b/>
                      <w:bCs/>
                      <w:color w:val="auto"/>
                      <w:sz w:val="24"/>
                      <w:szCs w:val="24"/>
                    </w:rPr>
                    <w:t>Etik Duyarlılık</w:t>
                  </w:r>
                </w:p>
              </w:tc>
              <w:tc>
                <w:tcPr>
                  <w:tcW w:w="2496" w:type="dxa"/>
                  <w:tcBorders>
                    <w:top w:val="single" w:sz="4" w:space="0" w:color="auto"/>
                    <w:left w:val="nil"/>
                    <w:bottom w:val="single" w:sz="4" w:space="0" w:color="auto"/>
                    <w:right w:val="nil"/>
                  </w:tcBorders>
                  <w:hideMark/>
                </w:tcPr>
                <w:p w14:paraId="13A44740" w14:textId="77777777" w:rsidR="00F7763B" w:rsidRPr="00F7763B" w:rsidRDefault="00F7763B" w:rsidP="00F7763B">
                  <w:pPr>
                    <w:rPr>
                      <w:color w:val="auto"/>
                      <w:sz w:val="24"/>
                      <w:szCs w:val="24"/>
                      <w:vertAlign w:val="superscript"/>
                    </w:rPr>
                  </w:pPr>
                  <w:r w:rsidRPr="00F7763B">
                    <w:rPr>
                      <w:color w:val="auto"/>
                      <w:sz w:val="24"/>
                      <w:szCs w:val="24"/>
                    </w:rPr>
                    <w:t>Z: -0.479</w:t>
                  </w:r>
                  <w:r w:rsidRPr="00F7763B">
                    <w:rPr>
                      <w:color w:val="auto"/>
                      <w:sz w:val="24"/>
                      <w:szCs w:val="24"/>
                      <w:vertAlign w:val="superscript"/>
                    </w:rPr>
                    <w:t>b</w:t>
                  </w:r>
                </w:p>
                <w:p w14:paraId="204E2A72" w14:textId="77777777" w:rsidR="00F7763B" w:rsidRPr="00F7763B" w:rsidRDefault="00F7763B" w:rsidP="00F7763B">
                  <w:pPr>
                    <w:rPr>
                      <w:color w:val="auto"/>
                      <w:sz w:val="24"/>
                      <w:szCs w:val="24"/>
                    </w:rPr>
                  </w:pPr>
                  <w:r w:rsidRPr="00F7763B">
                    <w:rPr>
                      <w:color w:val="auto"/>
                      <w:sz w:val="24"/>
                      <w:szCs w:val="24"/>
                    </w:rPr>
                    <w:t>p: 0.63</w:t>
                  </w:r>
                </w:p>
              </w:tc>
              <w:tc>
                <w:tcPr>
                  <w:tcW w:w="2247" w:type="dxa"/>
                  <w:tcBorders>
                    <w:top w:val="single" w:sz="4" w:space="0" w:color="auto"/>
                    <w:left w:val="nil"/>
                    <w:bottom w:val="single" w:sz="4" w:space="0" w:color="auto"/>
                    <w:right w:val="nil"/>
                  </w:tcBorders>
                  <w:hideMark/>
                </w:tcPr>
                <w:p w14:paraId="71BF1E7B" w14:textId="77777777" w:rsidR="00F7763B" w:rsidRPr="00F7763B" w:rsidRDefault="00F7763B" w:rsidP="00F7763B">
                  <w:pPr>
                    <w:rPr>
                      <w:color w:val="auto"/>
                      <w:sz w:val="24"/>
                      <w:szCs w:val="24"/>
                    </w:rPr>
                  </w:pPr>
                  <w:r w:rsidRPr="00F7763B">
                    <w:rPr>
                      <w:color w:val="auto"/>
                      <w:sz w:val="24"/>
                      <w:szCs w:val="24"/>
                    </w:rPr>
                    <w:t>Z: 0.455</w:t>
                  </w:r>
                  <w:r w:rsidRPr="00F7763B">
                    <w:rPr>
                      <w:color w:val="auto"/>
                      <w:sz w:val="24"/>
                      <w:szCs w:val="24"/>
                      <w:vertAlign w:val="superscript"/>
                    </w:rPr>
                    <w:t>c</w:t>
                  </w:r>
                </w:p>
                <w:p w14:paraId="4C014CAE" w14:textId="77777777" w:rsidR="00F7763B" w:rsidRPr="00F7763B" w:rsidRDefault="00F7763B" w:rsidP="00F7763B">
                  <w:pPr>
                    <w:rPr>
                      <w:color w:val="auto"/>
                      <w:sz w:val="24"/>
                      <w:szCs w:val="24"/>
                    </w:rPr>
                  </w:pPr>
                  <w:r w:rsidRPr="00F7763B">
                    <w:rPr>
                      <w:color w:val="auto"/>
                      <w:sz w:val="24"/>
                      <w:szCs w:val="24"/>
                    </w:rPr>
                    <w:t>p: 0.64</w:t>
                  </w:r>
                </w:p>
              </w:tc>
            </w:tr>
          </w:tbl>
          <w:p w14:paraId="17CBEF04" w14:textId="77777777" w:rsidR="00F7763B" w:rsidRPr="00F7763B" w:rsidRDefault="00F7763B" w:rsidP="00F7763B">
            <w:pPr>
              <w:rPr>
                <w:color w:val="auto"/>
                <w:sz w:val="20"/>
              </w:rPr>
            </w:pPr>
            <w:r w:rsidRPr="00F7763B">
              <w:rPr>
                <w:color w:val="auto"/>
                <w:sz w:val="20"/>
              </w:rPr>
              <w:t>Wilcoxon Test Değeri</w:t>
            </w:r>
          </w:p>
          <w:p w14:paraId="30BDD325" w14:textId="77777777" w:rsidR="00F7763B" w:rsidRPr="00F7763B" w:rsidRDefault="00F7763B" w:rsidP="00F7763B">
            <w:pPr>
              <w:rPr>
                <w:color w:val="auto"/>
                <w:sz w:val="20"/>
              </w:rPr>
            </w:pPr>
          </w:p>
          <w:p w14:paraId="751C2B30" w14:textId="77777777" w:rsidR="00F7763B" w:rsidRPr="00F7763B" w:rsidRDefault="00F7763B" w:rsidP="00F7763B">
            <w:pPr>
              <w:rPr>
                <w:color w:val="auto"/>
                <w:sz w:val="20"/>
              </w:rPr>
            </w:pPr>
          </w:p>
          <w:p w14:paraId="0157DF9C" w14:textId="41455BDD" w:rsidR="00AA53D1" w:rsidRPr="00F576C3" w:rsidRDefault="00AA53D1" w:rsidP="00F7763B">
            <w:pPr>
              <w:rPr>
                <w:color w:val="auto"/>
                <w:sz w:val="20"/>
              </w:rPr>
            </w:pPr>
          </w:p>
        </w:tc>
      </w:tr>
    </w:tbl>
    <w:p w14:paraId="1EBE95E3" w14:textId="77777777" w:rsidR="00AA53D1" w:rsidRDefault="00AA53D1" w:rsidP="00AA53D1">
      <w:pPr>
        <w:rPr>
          <w:color w:val="auto"/>
          <w:sz w:val="20"/>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rsidR="00AA53D1" w:rsidRPr="00F576C3" w14:paraId="712BE6CA" w14:textId="77777777" w:rsidTr="00C404C9">
        <w:tc>
          <w:tcPr>
            <w:tcW w:w="10065" w:type="dxa"/>
            <w:shd w:val="clear" w:color="auto" w:fill="D9D9D9"/>
          </w:tcPr>
          <w:p w14:paraId="1088F501" w14:textId="6E066DC1" w:rsidR="00AA53D1" w:rsidRPr="00F576C3" w:rsidRDefault="00CB4F84" w:rsidP="00F7763B">
            <w:pPr>
              <w:jc w:val="both"/>
              <w:rPr>
                <w:b/>
                <w:bCs/>
                <w:color w:val="auto"/>
                <w:sz w:val="20"/>
              </w:rPr>
            </w:pPr>
            <w:r>
              <w:rPr>
                <w:b/>
                <w:bCs/>
                <w:color w:val="auto"/>
                <w:sz w:val="20"/>
              </w:rPr>
              <w:t xml:space="preserve">1.5. </w:t>
            </w:r>
            <w:r w:rsidR="00AA53D1" w:rsidRPr="00F576C3">
              <w:rPr>
                <w:b/>
                <w:bCs/>
                <w:color w:val="auto"/>
                <w:sz w:val="20"/>
              </w:rPr>
              <w:t>Sonuçların Değerlendirilmesi:</w:t>
            </w:r>
          </w:p>
        </w:tc>
      </w:tr>
      <w:tr w:rsidR="00AA53D1" w:rsidRPr="00F576C3" w14:paraId="401C1448" w14:textId="77777777" w:rsidTr="00C404C9">
        <w:trPr>
          <w:trHeight w:val="1133"/>
        </w:trPr>
        <w:tc>
          <w:tcPr>
            <w:tcW w:w="10065" w:type="dxa"/>
            <w:shd w:val="clear" w:color="auto" w:fill="auto"/>
          </w:tcPr>
          <w:p w14:paraId="609457C6" w14:textId="77777777" w:rsidR="006B6409" w:rsidRDefault="006B6409" w:rsidP="00F7763B">
            <w:pPr>
              <w:jc w:val="both"/>
              <w:rPr>
                <w:color w:val="auto"/>
                <w:sz w:val="24"/>
                <w:szCs w:val="24"/>
              </w:rPr>
            </w:pPr>
          </w:p>
          <w:p w14:paraId="18C23606" w14:textId="5427A0CE" w:rsidR="00F7763B" w:rsidRPr="006B6409" w:rsidRDefault="00F7763B" w:rsidP="00F7763B">
            <w:pPr>
              <w:jc w:val="both"/>
              <w:rPr>
                <w:color w:val="auto"/>
                <w:sz w:val="24"/>
                <w:szCs w:val="24"/>
              </w:rPr>
            </w:pPr>
            <w:r w:rsidRPr="006B6409">
              <w:rPr>
                <w:color w:val="auto"/>
                <w:sz w:val="24"/>
                <w:szCs w:val="24"/>
              </w:rPr>
              <w:t xml:space="preserve">Hemşirelik eğitiminde, duygusal yönlerin geliştirilmesi, değerlerin aşılanması ve etik duyarlılığın teşvik edilmesi, teknik becerilerin öğretilmesi kadar önemlidir (Chen ve ark., 2024). Hemşirelik </w:t>
            </w:r>
            <w:r w:rsidR="006B6409">
              <w:rPr>
                <w:color w:val="auto"/>
                <w:sz w:val="24"/>
                <w:szCs w:val="24"/>
              </w:rPr>
              <w:t xml:space="preserve">Esasları </w:t>
            </w:r>
            <w:r w:rsidRPr="006B6409">
              <w:rPr>
                <w:color w:val="auto"/>
                <w:sz w:val="24"/>
                <w:szCs w:val="24"/>
              </w:rPr>
              <w:t>dersi, hemşirelik öğrencilerinin meslekleriyle ilgili en kritik becerileri öğrendikleri ve aynı zamanda mesleğin değerlerini anlamaya ve etik duyarlılık geliştirmeye başladıkları yerdir.</w:t>
            </w:r>
          </w:p>
          <w:p w14:paraId="6D9F46F0" w14:textId="77777777" w:rsidR="00F7763B" w:rsidRPr="006B6409" w:rsidRDefault="00F7763B" w:rsidP="00F7763B">
            <w:pPr>
              <w:jc w:val="both"/>
              <w:rPr>
                <w:color w:val="auto"/>
                <w:sz w:val="24"/>
                <w:szCs w:val="24"/>
              </w:rPr>
            </w:pPr>
            <w:r w:rsidRPr="006B6409">
              <w:rPr>
                <w:color w:val="auto"/>
                <w:sz w:val="24"/>
                <w:szCs w:val="24"/>
              </w:rPr>
              <w:t>Simülasyona dayalı eğitim, hemşirelik eğitiminde, özellikle de öğrenme çıktılarının geliştirilmesinde önemli bir rol oynamaktadır. Çalışmamızda da görüldüğü üzere, simülasyona dayalı eğitimin hemşirelik öğrencilerinin öğrenme düzeylerini önemli ölçüde artırdığı tespit edilmiştir. Literatürle tutarlı olarak, birçok çalışma simülasyonun öğrencilerin sadece teknik becerilerini geliştirmekle kalmayıp aynı zamanda klinik karar verme yeteneklerini, özgüvenlerini ve iletişim becerilerini de geliştirdiği fikrini desteklemiştir (Alharbi ve Alharbi, 2022; Arabpur ve diğerleri, 2022; Lee ve diğerleri, 2021; Saragih ve diğerleri, 2024). Bu eğitim yaklaşımı, öğrencilere güvenli bir öğrenme ortamı sağlayarak hata yapma korkusunu azaltmakta ve teori ile pratik arasındaki boşluğu doldurmalarına olanak tanımaktadır. Çalışmamızda gözlemlenen sonuçlar, simülasyonun hemşirelik eğitiminde bir yöntem olarak etkinliğini doğrulamaktadır.</w:t>
            </w:r>
          </w:p>
          <w:p w14:paraId="12715F53" w14:textId="11AA5F3D" w:rsidR="00F7763B" w:rsidRPr="006B6409" w:rsidRDefault="00F7763B" w:rsidP="00F7763B">
            <w:pPr>
              <w:jc w:val="both"/>
              <w:rPr>
                <w:color w:val="auto"/>
                <w:sz w:val="24"/>
                <w:szCs w:val="24"/>
              </w:rPr>
            </w:pPr>
            <w:r w:rsidRPr="006B6409">
              <w:rPr>
                <w:color w:val="auto"/>
                <w:sz w:val="24"/>
                <w:szCs w:val="24"/>
              </w:rPr>
              <w:t>Hemşirelik öğrencileri klinik veya laboratuvar ortamlarında beceri deneyimi kazanabilseler de etik ikilemlerle her zaman karşılaşmayabilirler (Qu ve ark., 2024). Etik duyarlılık, bir hemşirenin bir ikilemle karşılaştığında doğru kararlar verme becerisinin temel bir bileşenidir ve bakımın ahlaki yönünü temsil eder (Kraaijeveld ve ark., 2021). Bu bağlamda çalışma, simülasyona dayalı eğitimin hemşirelik öğrencilerinin öğrenme çıktıları ve etik duyarlılıkları üzerindeki etkilerine odaklanmaktadır. Hemşirelik öğrencilerinin etik duyarlılıklarını artırmak için tartışma, vaka analizi, video destekli eğitim ve geleneksel eğitim gibi yöntemleri kullanan araştırmalar, etik duyarlılıklarında anlamlı bir fark olmadığını bildirmiştir (Kim ve Park, 2019; Qu vd., 2024). Benzer şekilde, bizim çalışmamız da simülasyon temelli eğitimin etik duyarlılık üzerinde beklenen etkiyi yaratmadığını göstermektedir. Gruplar arasında etik duyarlılık puanlarında istatistiksel olarak anlamlı bir fark bulunmamıştır (p = 0,85). Bu durum, simülasyona dayalı eğitimin etik kavramların içselleştirilmesi için yeterli olmayabileceğini düşündürmektedir. Bu bulgular, simülasyonun öğrencilerin etik ikilemlerle karşılaştıklarında uygun kararlar verme becerilerini geliştirmede sınırlılıkları olduğunu göstermektedir. Bu nedenle, simülasyon teknik becerilerin geliştirilmesinde etkili olsa da etik farkındalık gibi duygusal bileşenlerin geliştirilmesini teşvik etmek için ek stratejilerin uygulanması gerektiği düşünülmektedir.</w:t>
            </w:r>
          </w:p>
          <w:p w14:paraId="5561203B" w14:textId="77777777" w:rsidR="00F7763B" w:rsidRPr="006B6409" w:rsidRDefault="00F7763B" w:rsidP="00F7763B">
            <w:pPr>
              <w:jc w:val="both"/>
              <w:rPr>
                <w:color w:val="auto"/>
                <w:sz w:val="24"/>
                <w:szCs w:val="24"/>
              </w:rPr>
            </w:pPr>
          </w:p>
          <w:p w14:paraId="5C6DC9E9" w14:textId="2D66A1FD" w:rsidR="00F7763B" w:rsidRPr="006B6409" w:rsidRDefault="00F7763B" w:rsidP="00F7763B">
            <w:pPr>
              <w:jc w:val="both"/>
              <w:rPr>
                <w:color w:val="auto"/>
                <w:sz w:val="24"/>
                <w:szCs w:val="24"/>
              </w:rPr>
            </w:pPr>
            <w:r w:rsidRPr="006B6409">
              <w:rPr>
                <w:color w:val="auto"/>
                <w:sz w:val="24"/>
                <w:szCs w:val="24"/>
              </w:rPr>
              <w:lastRenderedPageBreak/>
              <w:t>Simülasyona dayalı eğitim, hemşirelik eğitiminde öğrenme çıktılarının iyileştirilmesinde etkili bir yöntem olarak karşımıza çıkmaktadır. Ancak etik duyarlılığın geliştirilmesi için simülasyon uygulamalarının yanı sıra etik eğitiminin de güçlendirilmesi büyük önem taşımaktadır. Hemşirelik eğitimi veren kurumlar, hem teknik becerileri hem de etik duyarlılığı geliştirmek için bu iki alanı entegre etmeye odaklanmalıdır. Bu yaklaşım, hemşirelik uygulamalarında yüksek kaliteli ve güvenli hasta bakımı sağlamanın yanı sıra öğrencilerin profesyonel kimlik gelişimini de destekleyecektir.</w:t>
            </w:r>
          </w:p>
          <w:p w14:paraId="7AE7CCDA" w14:textId="77777777" w:rsidR="00F7763B" w:rsidRPr="006B6409" w:rsidRDefault="00F7763B" w:rsidP="00F7763B">
            <w:pPr>
              <w:jc w:val="both"/>
              <w:rPr>
                <w:color w:val="auto"/>
                <w:sz w:val="24"/>
                <w:szCs w:val="24"/>
              </w:rPr>
            </w:pPr>
            <w:r w:rsidRPr="006B6409">
              <w:rPr>
                <w:color w:val="auto"/>
                <w:sz w:val="24"/>
                <w:szCs w:val="24"/>
              </w:rPr>
              <w:t>Önemli Noktalar</w:t>
            </w:r>
          </w:p>
          <w:p w14:paraId="29AAC5E7" w14:textId="77777777" w:rsidR="00F7763B" w:rsidRPr="006B6409" w:rsidRDefault="00F7763B" w:rsidP="00F7763B">
            <w:pPr>
              <w:jc w:val="both"/>
              <w:rPr>
                <w:color w:val="auto"/>
                <w:sz w:val="24"/>
                <w:szCs w:val="24"/>
              </w:rPr>
            </w:pPr>
            <w:r w:rsidRPr="006B6409">
              <w:rPr>
                <w:color w:val="auto"/>
                <w:sz w:val="24"/>
                <w:szCs w:val="24"/>
              </w:rPr>
              <w:t xml:space="preserve">- Simülasyona dayalı hemşirelik eğitimi, hemşirelik öğrencilerinin öğrenme düzeyini artırmaktadır. </w:t>
            </w:r>
          </w:p>
          <w:p w14:paraId="1776E864" w14:textId="77777777" w:rsidR="00F7763B" w:rsidRPr="006B6409" w:rsidRDefault="00F7763B" w:rsidP="00F7763B">
            <w:pPr>
              <w:jc w:val="both"/>
              <w:rPr>
                <w:color w:val="auto"/>
                <w:sz w:val="24"/>
                <w:szCs w:val="24"/>
              </w:rPr>
            </w:pPr>
            <w:r w:rsidRPr="006B6409">
              <w:rPr>
                <w:color w:val="auto"/>
                <w:sz w:val="24"/>
                <w:szCs w:val="24"/>
              </w:rPr>
              <w:t>- Simülasyona dayalı eğitimin etik duyarlılığı geliştirme gücü klasik ders anlatım yöntemine göre daha yüksektir.</w:t>
            </w:r>
          </w:p>
          <w:p w14:paraId="224DAB3D" w14:textId="77777777" w:rsidR="00AA53D1" w:rsidRPr="006B6409" w:rsidRDefault="00F7763B" w:rsidP="00F7763B">
            <w:pPr>
              <w:jc w:val="both"/>
              <w:rPr>
                <w:color w:val="auto"/>
                <w:sz w:val="24"/>
                <w:szCs w:val="24"/>
              </w:rPr>
            </w:pPr>
            <w:r w:rsidRPr="006B6409">
              <w:rPr>
                <w:color w:val="auto"/>
                <w:sz w:val="24"/>
                <w:szCs w:val="24"/>
              </w:rPr>
              <w:t>- Bulgularımız, hemşirelik eğitiminde ve hemşirelik etiği öğretiminde simülasyona dayalı uygulamaların kullanımının teşvik edilmesi gerektiğini göstermektedir.</w:t>
            </w:r>
          </w:p>
          <w:p w14:paraId="554E28E9" w14:textId="77777777" w:rsidR="00F7763B" w:rsidRPr="006B6409" w:rsidRDefault="00F7763B" w:rsidP="00F7763B">
            <w:pPr>
              <w:jc w:val="both"/>
              <w:rPr>
                <w:color w:val="auto"/>
                <w:sz w:val="24"/>
                <w:szCs w:val="24"/>
              </w:rPr>
            </w:pPr>
          </w:p>
          <w:p w14:paraId="61F04A9E" w14:textId="4402D104" w:rsidR="00F7763B" w:rsidRPr="00F7763B" w:rsidRDefault="00F7763B" w:rsidP="00F7763B">
            <w:pPr>
              <w:jc w:val="both"/>
              <w:rPr>
                <w:b/>
                <w:bCs/>
                <w:color w:val="auto"/>
                <w:sz w:val="20"/>
              </w:rPr>
            </w:pPr>
            <w:r w:rsidRPr="00F7763B">
              <w:rPr>
                <w:b/>
                <w:bCs/>
                <w:color w:val="auto"/>
                <w:sz w:val="20"/>
              </w:rPr>
              <w:t>Kaynaklar</w:t>
            </w:r>
          </w:p>
          <w:p w14:paraId="0E0A1C6E" w14:textId="77777777" w:rsidR="00F7763B" w:rsidRDefault="00F7763B" w:rsidP="00F7763B">
            <w:pPr>
              <w:jc w:val="both"/>
              <w:rPr>
                <w:color w:val="auto"/>
                <w:sz w:val="20"/>
              </w:rPr>
            </w:pPr>
          </w:p>
          <w:p w14:paraId="64375642" w14:textId="77777777" w:rsidR="00F7763B" w:rsidRPr="00F7763B" w:rsidRDefault="00F7763B" w:rsidP="00F7763B">
            <w:pPr>
              <w:numPr>
                <w:ilvl w:val="0"/>
                <w:numId w:val="1"/>
              </w:numPr>
              <w:jc w:val="both"/>
              <w:rPr>
                <w:color w:val="auto"/>
                <w:sz w:val="20"/>
              </w:rPr>
            </w:pPr>
            <w:r w:rsidRPr="00F7763B">
              <w:rPr>
                <w:color w:val="auto"/>
                <w:sz w:val="20"/>
              </w:rPr>
              <w:t xml:space="preserve">Alharbi, K., &amp; Alharbi, M. F. (2022). Nursing students’ satisfaction and self-confidence levels after their simulation experience. </w:t>
            </w:r>
            <w:r w:rsidRPr="00F7763B">
              <w:rPr>
                <w:i/>
                <w:iCs/>
                <w:color w:val="auto"/>
                <w:sz w:val="20"/>
              </w:rPr>
              <w:t>SAGE Open Nursing</w:t>
            </w:r>
            <w:r w:rsidRPr="00F7763B">
              <w:rPr>
                <w:color w:val="auto"/>
                <w:sz w:val="20"/>
              </w:rPr>
              <w:t xml:space="preserve">, 8, 23779608221139080. </w:t>
            </w:r>
            <w:hyperlink r:id="rId14" w:history="1">
              <w:r w:rsidRPr="00F7763B">
                <w:rPr>
                  <w:rStyle w:val="Kpr"/>
                  <w:sz w:val="20"/>
                </w:rPr>
                <w:t>https://doi.org/10.1177/23779608221139080</w:t>
              </w:r>
            </w:hyperlink>
            <w:r w:rsidRPr="00F7763B">
              <w:rPr>
                <w:color w:val="auto"/>
                <w:sz w:val="20"/>
              </w:rPr>
              <w:t xml:space="preserve"> </w:t>
            </w:r>
          </w:p>
          <w:p w14:paraId="39F5028F" w14:textId="77777777" w:rsidR="00F7763B" w:rsidRPr="00F7763B" w:rsidRDefault="00F7763B" w:rsidP="00F7763B">
            <w:pPr>
              <w:numPr>
                <w:ilvl w:val="0"/>
                <w:numId w:val="1"/>
              </w:numPr>
              <w:jc w:val="both"/>
              <w:rPr>
                <w:color w:val="auto"/>
                <w:sz w:val="20"/>
              </w:rPr>
            </w:pPr>
            <w:r w:rsidRPr="00F7763B">
              <w:rPr>
                <w:color w:val="auto"/>
                <w:sz w:val="20"/>
              </w:rPr>
              <w:t xml:space="preserve">Alshehri, F. D., Jones, S., &amp; Harrison, D. 2023. The effectiveness of high-fidelity simulation on undergraduate nursing students' clinical reasoning-related skills: A systematic review. </w:t>
            </w:r>
            <w:r w:rsidRPr="00F7763B">
              <w:rPr>
                <w:i/>
                <w:iCs/>
                <w:color w:val="auto"/>
                <w:sz w:val="20"/>
              </w:rPr>
              <w:t>Nurse Educ Today</w:t>
            </w:r>
            <w:r w:rsidRPr="00F7763B">
              <w:rPr>
                <w:color w:val="auto"/>
                <w:sz w:val="20"/>
              </w:rPr>
              <w:t xml:space="preserve">, 121, 105679. </w:t>
            </w:r>
            <w:hyperlink r:id="rId15" w:history="1">
              <w:r w:rsidRPr="00F7763B">
                <w:rPr>
                  <w:rStyle w:val="Kpr"/>
                  <w:sz w:val="20"/>
                </w:rPr>
                <w:t>https://doi.org/10.1016/j.nedt.2022.105679</w:t>
              </w:r>
            </w:hyperlink>
            <w:r w:rsidRPr="00F7763B">
              <w:rPr>
                <w:color w:val="auto"/>
                <w:sz w:val="20"/>
              </w:rPr>
              <w:t xml:space="preserve"> </w:t>
            </w:r>
          </w:p>
          <w:p w14:paraId="077006F6" w14:textId="77777777" w:rsidR="00F7763B" w:rsidRPr="00F7763B" w:rsidRDefault="00F7763B" w:rsidP="00F7763B">
            <w:pPr>
              <w:numPr>
                <w:ilvl w:val="0"/>
                <w:numId w:val="1"/>
              </w:numPr>
              <w:jc w:val="both"/>
              <w:rPr>
                <w:color w:val="auto"/>
                <w:sz w:val="20"/>
              </w:rPr>
            </w:pPr>
            <w:r w:rsidRPr="00F7763B">
              <w:rPr>
                <w:color w:val="auto"/>
                <w:sz w:val="20"/>
              </w:rPr>
              <w:t xml:space="preserve">Altmiller, G., Wilson, C., Jimenez, F. A., &amp; Perron, T. (2023). Impact of a virtual patient simulation on nursing students' attitudes of transgender care. </w:t>
            </w:r>
            <w:r w:rsidRPr="00F7763B">
              <w:rPr>
                <w:i/>
                <w:iCs/>
                <w:color w:val="auto"/>
                <w:sz w:val="20"/>
              </w:rPr>
              <w:t>Nurse Educ</w:t>
            </w:r>
            <w:r w:rsidRPr="00F7763B">
              <w:rPr>
                <w:color w:val="auto"/>
                <w:sz w:val="20"/>
              </w:rPr>
              <w:t xml:space="preserve">, 48(3), 131-136. </w:t>
            </w:r>
            <w:hyperlink r:id="rId16" w:history="1">
              <w:r w:rsidRPr="00F7763B">
                <w:rPr>
                  <w:rStyle w:val="Kpr"/>
                  <w:sz w:val="20"/>
                </w:rPr>
                <w:t>https://doi.org/10.1097/NNE.0000000000001331</w:t>
              </w:r>
            </w:hyperlink>
            <w:r w:rsidRPr="00F7763B">
              <w:rPr>
                <w:color w:val="auto"/>
                <w:sz w:val="20"/>
              </w:rPr>
              <w:t xml:space="preserve"> </w:t>
            </w:r>
          </w:p>
          <w:p w14:paraId="6FC7CB21" w14:textId="77777777" w:rsidR="00F7763B" w:rsidRPr="00F7763B" w:rsidRDefault="00F7763B" w:rsidP="00F7763B">
            <w:pPr>
              <w:numPr>
                <w:ilvl w:val="0"/>
                <w:numId w:val="1"/>
              </w:numPr>
              <w:jc w:val="both"/>
              <w:rPr>
                <w:color w:val="auto"/>
                <w:sz w:val="20"/>
              </w:rPr>
            </w:pPr>
            <w:r w:rsidRPr="00F7763B">
              <w:rPr>
                <w:color w:val="auto"/>
                <w:sz w:val="20"/>
              </w:rPr>
              <w:t xml:space="preserve">Arabpur, A., Farsi, Z., Butler, S., &amp; Habibi, H. (2022). Comparative effectiveness of demonstration using hybrid simulation versus task-trainer for training nursing students in using pulse-oximeter and suction: a randomized control trial. </w:t>
            </w:r>
            <w:r w:rsidRPr="00F7763B">
              <w:rPr>
                <w:i/>
                <w:iCs/>
                <w:color w:val="auto"/>
                <w:sz w:val="20"/>
              </w:rPr>
              <w:t>Nurse Educ Today</w:t>
            </w:r>
            <w:r w:rsidRPr="00F7763B">
              <w:rPr>
                <w:color w:val="auto"/>
                <w:sz w:val="20"/>
              </w:rPr>
              <w:t xml:space="preserve">, 110, 105204. </w:t>
            </w:r>
            <w:hyperlink r:id="rId17" w:history="1">
              <w:r w:rsidRPr="00F7763B">
                <w:rPr>
                  <w:rStyle w:val="Kpr"/>
                  <w:sz w:val="20"/>
                </w:rPr>
                <w:t>https://doi.org/10.1016/j.nedt.2021.105204</w:t>
              </w:r>
            </w:hyperlink>
            <w:r w:rsidRPr="00F7763B">
              <w:rPr>
                <w:color w:val="auto"/>
                <w:sz w:val="20"/>
              </w:rPr>
              <w:t xml:space="preserve"> </w:t>
            </w:r>
          </w:p>
          <w:p w14:paraId="5EC8A0EE" w14:textId="77777777" w:rsidR="00F7763B" w:rsidRPr="00F7763B" w:rsidRDefault="00F7763B" w:rsidP="00F7763B">
            <w:pPr>
              <w:numPr>
                <w:ilvl w:val="0"/>
                <w:numId w:val="1"/>
              </w:numPr>
              <w:jc w:val="both"/>
              <w:rPr>
                <w:color w:val="auto"/>
                <w:sz w:val="20"/>
              </w:rPr>
            </w:pPr>
            <w:r w:rsidRPr="00F7763B">
              <w:rPr>
                <w:color w:val="auto"/>
                <w:sz w:val="20"/>
              </w:rPr>
              <w:t xml:space="preserve">Bradley, P. (2006). The history of simulation in medical education and possible future directions. </w:t>
            </w:r>
            <w:r w:rsidRPr="00F7763B">
              <w:rPr>
                <w:i/>
                <w:iCs/>
                <w:color w:val="auto"/>
                <w:sz w:val="20"/>
              </w:rPr>
              <w:t>Med Educ</w:t>
            </w:r>
            <w:r w:rsidRPr="00F7763B">
              <w:rPr>
                <w:color w:val="auto"/>
                <w:sz w:val="20"/>
              </w:rPr>
              <w:t xml:space="preserve">, 40(3), 254-262.  </w:t>
            </w:r>
          </w:p>
          <w:p w14:paraId="51D2B2AF" w14:textId="77777777" w:rsidR="00F7763B" w:rsidRPr="00F7763B" w:rsidRDefault="00F7763B" w:rsidP="00F7763B">
            <w:pPr>
              <w:numPr>
                <w:ilvl w:val="0"/>
                <w:numId w:val="1"/>
              </w:numPr>
              <w:jc w:val="both"/>
              <w:rPr>
                <w:color w:val="auto"/>
                <w:sz w:val="20"/>
              </w:rPr>
            </w:pPr>
            <w:r w:rsidRPr="00F7763B">
              <w:rPr>
                <w:color w:val="auto"/>
                <w:sz w:val="20"/>
              </w:rPr>
              <w:t xml:space="preserve">Des Jarlais, D. C., Lyles, C., Crepaz, N., &amp; Trend Group. (2004). Improving the reporting quality of nonrandomized evaluations of behavioral and public health interventions: the TREND statement. </w:t>
            </w:r>
            <w:r w:rsidRPr="00F7763B">
              <w:rPr>
                <w:i/>
                <w:iCs/>
                <w:color w:val="auto"/>
                <w:sz w:val="20"/>
              </w:rPr>
              <w:t>American journal of public health,</w:t>
            </w:r>
            <w:r w:rsidRPr="00F7763B">
              <w:rPr>
                <w:color w:val="auto"/>
                <w:sz w:val="20"/>
              </w:rPr>
              <w:t xml:space="preserve"> 94(3), 361-366.</w:t>
            </w:r>
          </w:p>
          <w:p w14:paraId="1B1DD6D1" w14:textId="77777777" w:rsidR="00F7763B" w:rsidRPr="00F7763B" w:rsidRDefault="00F7763B" w:rsidP="00F7763B">
            <w:pPr>
              <w:numPr>
                <w:ilvl w:val="0"/>
                <w:numId w:val="1"/>
              </w:numPr>
              <w:jc w:val="both"/>
              <w:rPr>
                <w:color w:val="auto"/>
                <w:sz w:val="20"/>
              </w:rPr>
            </w:pPr>
            <w:r w:rsidRPr="00F7763B">
              <w:rPr>
                <w:color w:val="auto"/>
                <w:sz w:val="20"/>
              </w:rPr>
              <w:t xml:space="preserve">Erdem, H., Taşkıran, N., &amp; Dilek, S. (2022). Türkiye’de Hemşirelik Esasları Alanında Simülasyon ile İlgili Yapılan Tezlerin Sistematik İncelenmesi. </w:t>
            </w:r>
            <w:r w:rsidRPr="00F7763B">
              <w:rPr>
                <w:i/>
                <w:iCs/>
                <w:color w:val="auto"/>
                <w:sz w:val="20"/>
              </w:rPr>
              <w:t>Ordu Üniversitesi Hemşirelik Çalışmaları Dergisi</w:t>
            </w:r>
            <w:r w:rsidRPr="00F7763B">
              <w:rPr>
                <w:color w:val="auto"/>
                <w:sz w:val="20"/>
              </w:rPr>
              <w:t xml:space="preserve">, 5(3), 440-452. </w:t>
            </w:r>
            <w:hyperlink r:id="rId18" w:history="1">
              <w:r w:rsidRPr="00F7763B">
                <w:rPr>
                  <w:rStyle w:val="Kpr"/>
                  <w:sz w:val="20"/>
                </w:rPr>
                <w:t>https://doi.org/10.38108/ouhcd.1020511</w:t>
              </w:r>
            </w:hyperlink>
            <w:r w:rsidRPr="00F7763B">
              <w:rPr>
                <w:color w:val="auto"/>
                <w:sz w:val="20"/>
              </w:rPr>
              <w:t xml:space="preserve"> </w:t>
            </w:r>
          </w:p>
          <w:p w14:paraId="62C6D156" w14:textId="77777777" w:rsidR="00F7763B" w:rsidRPr="00F7763B" w:rsidRDefault="00F7763B" w:rsidP="00F7763B">
            <w:pPr>
              <w:numPr>
                <w:ilvl w:val="0"/>
                <w:numId w:val="1"/>
              </w:numPr>
              <w:jc w:val="both"/>
              <w:rPr>
                <w:color w:val="auto"/>
                <w:sz w:val="20"/>
              </w:rPr>
            </w:pPr>
            <w:r w:rsidRPr="00F7763B">
              <w:rPr>
                <w:color w:val="auto"/>
                <w:sz w:val="20"/>
              </w:rPr>
              <w:t xml:space="preserve">Erdem, H., Taşkıran, N., &amp; Sarı, D. (2022). Türkiye’de hemşirelik esasları alanında simülasyon ile ilgili yapılan tezlerin sistematik incelenmesi. Ordu Üniversitesi Hemşirelik Çalışmaları Dergisi, 5(3), 440-452. </w:t>
            </w:r>
            <w:hyperlink r:id="rId19" w:history="1">
              <w:r w:rsidRPr="00F7763B">
                <w:rPr>
                  <w:rStyle w:val="Kpr"/>
                  <w:sz w:val="20"/>
                </w:rPr>
                <w:t>https://doi.org/10.38108/ouhcd.1020511</w:t>
              </w:r>
            </w:hyperlink>
            <w:r w:rsidRPr="00F7763B">
              <w:rPr>
                <w:color w:val="auto"/>
                <w:sz w:val="20"/>
              </w:rPr>
              <w:t xml:space="preserve"> </w:t>
            </w:r>
          </w:p>
          <w:p w14:paraId="0059C00A" w14:textId="77777777" w:rsidR="00F7763B" w:rsidRPr="00F7763B" w:rsidRDefault="00F7763B" w:rsidP="00F7763B">
            <w:pPr>
              <w:numPr>
                <w:ilvl w:val="0"/>
                <w:numId w:val="1"/>
              </w:numPr>
              <w:jc w:val="both"/>
              <w:rPr>
                <w:color w:val="auto"/>
                <w:sz w:val="20"/>
              </w:rPr>
            </w:pPr>
            <w:r w:rsidRPr="00F7763B">
              <w:rPr>
                <w:color w:val="auto"/>
                <w:sz w:val="20"/>
              </w:rPr>
              <w:t xml:space="preserve">Fegran, L., ten Ham‐Baloyi, W., Fossum, M., Hovland, O. J., Naidoo, J. R., van Rooyen, D., &amp; Robstad, N. (2023). Simulation debriefing as part of simulation for clinical teaching and learning in nursing education: A scoping review. </w:t>
            </w:r>
            <w:r w:rsidRPr="00F7763B">
              <w:rPr>
                <w:i/>
                <w:iCs/>
                <w:color w:val="auto"/>
                <w:sz w:val="20"/>
              </w:rPr>
              <w:t>Nurs Open</w:t>
            </w:r>
            <w:r w:rsidRPr="00F7763B">
              <w:rPr>
                <w:color w:val="auto"/>
                <w:sz w:val="20"/>
              </w:rPr>
              <w:t>, 10(3), 1217-1233.</w:t>
            </w:r>
          </w:p>
          <w:p w14:paraId="0E28F369" w14:textId="77777777" w:rsidR="00F7763B" w:rsidRPr="00F7763B" w:rsidRDefault="00F7763B" w:rsidP="00F7763B">
            <w:pPr>
              <w:numPr>
                <w:ilvl w:val="0"/>
                <w:numId w:val="1"/>
              </w:numPr>
              <w:jc w:val="both"/>
              <w:rPr>
                <w:color w:val="auto"/>
                <w:sz w:val="20"/>
              </w:rPr>
            </w:pPr>
            <w:r w:rsidRPr="00F7763B">
              <w:rPr>
                <w:color w:val="auto"/>
                <w:sz w:val="20"/>
              </w:rPr>
              <w:t xml:space="preserve">Göriş, S., Bilgi, N., Bayındır, S.K. (2014). Hemşirelik eğitiminde simülasyon kullanımı. </w:t>
            </w:r>
            <w:r w:rsidRPr="00F7763B">
              <w:rPr>
                <w:i/>
                <w:iCs/>
                <w:color w:val="auto"/>
                <w:sz w:val="20"/>
              </w:rPr>
              <w:t>Düzce Üniversitesi Sağlık Bilimleri Enstitüsü Dergisi</w:t>
            </w:r>
            <w:r w:rsidRPr="00F7763B">
              <w:rPr>
                <w:color w:val="auto"/>
                <w:sz w:val="20"/>
              </w:rPr>
              <w:t>, 4, 25-29.</w:t>
            </w:r>
          </w:p>
          <w:p w14:paraId="540ECA54" w14:textId="77777777" w:rsidR="00F7763B" w:rsidRPr="00F7763B" w:rsidRDefault="00F7763B" w:rsidP="00F7763B">
            <w:pPr>
              <w:numPr>
                <w:ilvl w:val="0"/>
                <w:numId w:val="1"/>
              </w:numPr>
              <w:jc w:val="both"/>
              <w:rPr>
                <w:color w:val="auto"/>
                <w:sz w:val="20"/>
              </w:rPr>
            </w:pPr>
            <w:r w:rsidRPr="00F7763B">
              <w:rPr>
                <w:color w:val="auto"/>
                <w:sz w:val="20"/>
              </w:rPr>
              <w:t xml:space="preserve">Karadağ, M., Çalışkan, N., İşeri, Ö. (2015). Simüle hasta kullanımına ilişkin öğrenci görüşleri. </w:t>
            </w:r>
            <w:r w:rsidRPr="00F7763B">
              <w:rPr>
                <w:i/>
                <w:iCs/>
                <w:color w:val="auto"/>
                <w:sz w:val="20"/>
              </w:rPr>
              <w:t>Çağdaş Tıp Dergisi</w:t>
            </w:r>
            <w:r w:rsidRPr="00F7763B">
              <w:rPr>
                <w:color w:val="auto"/>
                <w:sz w:val="20"/>
              </w:rPr>
              <w:t>, 5, 36-44.</w:t>
            </w:r>
          </w:p>
          <w:p w14:paraId="5674CFCA" w14:textId="77777777" w:rsidR="00F7763B" w:rsidRPr="00F7763B" w:rsidRDefault="00F7763B" w:rsidP="00F7763B">
            <w:pPr>
              <w:numPr>
                <w:ilvl w:val="0"/>
                <w:numId w:val="1"/>
              </w:numPr>
              <w:jc w:val="both"/>
              <w:rPr>
                <w:color w:val="auto"/>
                <w:sz w:val="20"/>
              </w:rPr>
            </w:pPr>
            <w:r w:rsidRPr="00F7763B">
              <w:rPr>
                <w:color w:val="auto"/>
                <w:sz w:val="20"/>
              </w:rPr>
              <w:t xml:space="preserve">Kim, W. J., &amp; Park, J. H. (2019). The effects of debate-based ethics education on the moral sensitivity and judgment of nursing students: A quasi-experimental study. </w:t>
            </w:r>
            <w:r w:rsidRPr="00F7763B">
              <w:rPr>
                <w:i/>
                <w:iCs/>
                <w:color w:val="auto"/>
                <w:sz w:val="20"/>
              </w:rPr>
              <w:t xml:space="preserve">Nurse Educ Today, </w:t>
            </w:r>
            <w:r w:rsidRPr="00F7763B">
              <w:rPr>
                <w:color w:val="auto"/>
                <w:sz w:val="20"/>
              </w:rPr>
              <w:t xml:space="preserve">83, 104200. </w:t>
            </w:r>
            <w:hyperlink r:id="rId20" w:history="1">
              <w:r w:rsidRPr="00F7763B">
                <w:rPr>
                  <w:rStyle w:val="Kpr"/>
                  <w:sz w:val="20"/>
                </w:rPr>
                <w:t>https://doi.org/10.1016/j.nedt.2019.08.018</w:t>
              </w:r>
            </w:hyperlink>
            <w:r w:rsidRPr="00F7763B">
              <w:rPr>
                <w:color w:val="auto"/>
                <w:sz w:val="20"/>
              </w:rPr>
              <w:t xml:space="preserve"> </w:t>
            </w:r>
          </w:p>
          <w:p w14:paraId="5A544B2D" w14:textId="77777777" w:rsidR="00F7763B" w:rsidRPr="00F7763B" w:rsidRDefault="00F7763B" w:rsidP="00F7763B">
            <w:pPr>
              <w:numPr>
                <w:ilvl w:val="0"/>
                <w:numId w:val="1"/>
              </w:numPr>
              <w:jc w:val="both"/>
              <w:rPr>
                <w:color w:val="auto"/>
                <w:sz w:val="20"/>
              </w:rPr>
            </w:pPr>
            <w:r w:rsidRPr="00F7763B">
              <w:rPr>
                <w:color w:val="auto"/>
                <w:sz w:val="20"/>
              </w:rPr>
              <w:t xml:space="preserve">Kim, Y. J., &amp; Yoo, J. H. (2020). The utilization of debriefing for simulation in healthcare: A literature review. </w:t>
            </w:r>
            <w:r w:rsidRPr="00F7763B">
              <w:rPr>
                <w:i/>
                <w:iCs/>
                <w:color w:val="auto"/>
                <w:sz w:val="20"/>
              </w:rPr>
              <w:t>Nurse Educ Pract,</w:t>
            </w:r>
            <w:r w:rsidRPr="00F7763B">
              <w:rPr>
                <w:color w:val="auto"/>
                <w:sz w:val="20"/>
              </w:rPr>
              <w:t xml:space="preserve"> 43, 102698. </w:t>
            </w:r>
            <w:hyperlink r:id="rId21" w:history="1">
              <w:r w:rsidRPr="00F7763B">
                <w:rPr>
                  <w:rStyle w:val="Kpr"/>
                  <w:sz w:val="20"/>
                </w:rPr>
                <w:t>https://doi.org/10.1016/j.nepr.2020.102698</w:t>
              </w:r>
            </w:hyperlink>
            <w:r w:rsidRPr="00F7763B">
              <w:rPr>
                <w:color w:val="auto"/>
                <w:sz w:val="20"/>
              </w:rPr>
              <w:t xml:space="preserve"> </w:t>
            </w:r>
          </w:p>
          <w:p w14:paraId="6ED4F288" w14:textId="77777777" w:rsidR="00F7763B" w:rsidRPr="00F7763B" w:rsidRDefault="00F7763B" w:rsidP="00F7763B">
            <w:pPr>
              <w:numPr>
                <w:ilvl w:val="0"/>
                <w:numId w:val="1"/>
              </w:numPr>
              <w:jc w:val="both"/>
              <w:rPr>
                <w:color w:val="auto"/>
                <w:sz w:val="20"/>
              </w:rPr>
            </w:pPr>
            <w:r w:rsidRPr="00F7763B">
              <w:rPr>
                <w:color w:val="auto"/>
                <w:sz w:val="20"/>
              </w:rPr>
              <w:t xml:space="preserve">Kimhi, E., Reishtein, J.L., Cohen, M., Friger, M., Hurvitz, N., Avraham. R. (2016). Impact of simulation and clinical experience on self-efficacy in nursing students: Intervention study. </w:t>
            </w:r>
            <w:r w:rsidRPr="00F7763B">
              <w:rPr>
                <w:i/>
                <w:iCs/>
                <w:color w:val="auto"/>
                <w:sz w:val="20"/>
              </w:rPr>
              <w:t>Nurse Educ</w:t>
            </w:r>
            <w:r w:rsidRPr="00F7763B">
              <w:rPr>
                <w:color w:val="auto"/>
                <w:sz w:val="20"/>
              </w:rPr>
              <w:t xml:space="preserve">, 41(1), 1-4. </w:t>
            </w:r>
            <w:hyperlink r:id="rId22" w:history="1">
              <w:r w:rsidRPr="00F7763B">
                <w:rPr>
                  <w:rStyle w:val="Kpr"/>
                  <w:sz w:val="20"/>
                </w:rPr>
                <w:t>https://doi.org/10.1097/NNE.0000000000000194</w:t>
              </w:r>
            </w:hyperlink>
            <w:r w:rsidRPr="00F7763B">
              <w:rPr>
                <w:color w:val="auto"/>
                <w:sz w:val="20"/>
              </w:rPr>
              <w:t xml:space="preserve"> </w:t>
            </w:r>
          </w:p>
          <w:p w14:paraId="7A694EE7" w14:textId="77777777" w:rsidR="00F7763B" w:rsidRPr="00F7763B" w:rsidRDefault="00F7763B" w:rsidP="00F7763B">
            <w:pPr>
              <w:numPr>
                <w:ilvl w:val="0"/>
                <w:numId w:val="1"/>
              </w:numPr>
              <w:jc w:val="both"/>
              <w:rPr>
                <w:color w:val="auto"/>
                <w:sz w:val="20"/>
              </w:rPr>
            </w:pPr>
            <w:r w:rsidRPr="00F7763B">
              <w:rPr>
                <w:color w:val="auto"/>
                <w:sz w:val="20"/>
              </w:rPr>
              <w:lastRenderedPageBreak/>
              <w:t xml:space="preserve">Kraaijeveld, M. I., Schilderman, J. &amp; van Leeuwen, E. (2021). Moral sensitivity revisited. </w:t>
            </w:r>
            <w:r w:rsidRPr="00F7763B">
              <w:rPr>
                <w:i/>
                <w:iCs/>
                <w:color w:val="auto"/>
                <w:sz w:val="20"/>
              </w:rPr>
              <w:t>Nursing ethics</w:t>
            </w:r>
            <w:r w:rsidRPr="00F7763B">
              <w:rPr>
                <w:color w:val="auto"/>
                <w:sz w:val="20"/>
              </w:rPr>
              <w:t xml:space="preserve">, 28(2), 179-189. </w:t>
            </w:r>
            <w:hyperlink r:id="rId23" w:history="1">
              <w:r w:rsidRPr="00F7763B">
                <w:rPr>
                  <w:rStyle w:val="Kpr"/>
                  <w:sz w:val="20"/>
                </w:rPr>
                <w:t>https://doi.org/10.1177/0969733020930407</w:t>
              </w:r>
            </w:hyperlink>
            <w:r w:rsidRPr="00F7763B">
              <w:rPr>
                <w:color w:val="auto"/>
                <w:sz w:val="20"/>
              </w:rPr>
              <w:t xml:space="preserve"> </w:t>
            </w:r>
          </w:p>
          <w:p w14:paraId="3504EBBB" w14:textId="77777777" w:rsidR="00F7763B" w:rsidRPr="00F7763B" w:rsidRDefault="00F7763B" w:rsidP="00F7763B">
            <w:pPr>
              <w:numPr>
                <w:ilvl w:val="0"/>
                <w:numId w:val="1"/>
              </w:numPr>
              <w:jc w:val="both"/>
              <w:rPr>
                <w:color w:val="auto"/>
                <w:sz w:val="20"/>
              </w:rPr>
            </w:pPr>
            <w:r w:rsidRPr="00F7763B">
              <w:rPr>
                <w:color w:val="auto"/>
                <w:sz w:val="20"/>
              </w:rPr>
              <w:t xml:space="preserve">Lee, U., Choi, H., &amp; Jeon, Y. (2021). Nursing students’ experiences with computer simulation-based communication education. </w:t>
            </w:r>
            <w:r w:rsidRPr="00F7763B">
              <w:rPr>
                <w:i/>
                <w:iCs/>
                <w:color w:val="auto"/>
                <w:sz w:val="20"/>
              </w:rPr>
              <w:t>International journal of environmental research and public health</w:t>
            </w:r>
            <w:r w:rsidRPr="00F7763B">
              <w:rPr>
                <w:color w:val="auto"/>
                <w:sz w:val="20"/>
              </w:rPr>
              <w:t xml:space="preserve">, 18(6), 3108. </w:t>
            </w:r>
            <w:hyperlink r:id="rId24" w:history="1">
              <w:r w:rsidRPr="00F7763B">
                <w:rPr>
                  <w:rStyle w:val="Kpr"/>
                  <w:sz w:val="20"/>
                </w:rPr>
                <w:t>https://doi.org/10.3390/ijerph18063108</w:t>
              </w:r>
            </w:hyperlink>
            <w:r w:rsidRPr="00F7763B">
              <w:rPr>
                <w:color w:val="auto"/>
                <w:sz w:val="20"/>
              </w:rPr>
              <w:t xml:space="preserve"> </w:t>
            </w:r>
          </w:p>
          <w:p w14:paraId="18D4297F" w14:textId="77777777" w:rsidR="00F7763B" w:rsidRPr="00F7763B" w:rsidRDefault="00F7763B" w:rsidP="00F7763B">
            <w:pPr>
              <w:numPr>
                <w:ilvl w:val="0"/>
                <w:numId w:val="1"/>
              </w:numPr>
              <w:jc w:val="both"/>
              <w:rPr>
                <w:color w:val="auto"/>
                <w:sz w:val="20"/>
              </w:rPr>
            </w:pPr>
            <w:bookmarkStart w:id="0" w:name="_Hlk178718795"/>
            <w:r w:rsidRPr="00F7763B">
              <w:rPr>
                <w:color w:val="auto"/>
                <w:sz w:val="20"/>
              </w:rPr>
              <w:t>Oh, S., &amp; Park, J. (2023</w:t>
            </w:r>
            <w:bookmarkEnd w:id="0"/>
            <w:r w:rsidRPr="00F7763B">
              <w:rPr>
                <w:color w:val="auto"/>
                <w:sz w:val="20"/>
              </w:rPr>
              <w:t xml:space="preserve">). A literature review of simulation-based nursing education in korea. </w:t>
            </w:r>
            <w:r w:rsidRPr="00F7763B">
              <w:rPr>
                <w:i/>
                <w:iCs/>
                <w:color w:val="auto"/>
                <w:sz w:val="20"/>
              </w:rPr>
              <w:t>Nursing Reports</w:t>
            </w:r>
            <w:r w:rsidRPr="00F7763B">
              <w:rPr>
                <w:color w:val="auto"/>
                <w:sz w:val="20"/>
              </w:rPr>
              <w:t xml:space="preserve">, 13(1), 506-517. </w:t>
            </w:r>
            <w:hyperlink r:id="rId25" w:history="1">
              <w:r w:rsidRPr="00F7763B">
                <w:rPr>
                  <w:rStyle w:val="Kpr"/>
                  <w:sz w:val="20"/>
                </w:rPr>
                <w:t>https://doi.org/10.3390/nursrep13010046</w:t>
              </w:r>
            </w:hyperlink>
            <w:r w:rsidRPr="00F7763B">
              <w:rPr>
                <w:color w:val="auto"/>
                <w:sz w:val="20"/>
              </w:rPr>
              <w:t xml:space="preserve"> </w:t>
            </w:r>
          </w:p>
          <w:p w14:paraId="1E48A855" w14:textId="77777777" w:rsidR="00F7763B" w:rsidRPr="00F7763B" w:rsidRDefault="00F7763B" w:rsidP="00F7763B">
            <w:pPr>
              <w:numPr>
                <w:ilvl w:val="0"/>
                <w:numId w:val="1"/>
              </w:numPr>
              <w:jc w:val="both"/>
              <w:rPr>
                <w:color w:val="auto"/>
                <w:sz w:val="20"/>
              </w:rPr>
            </w:pPr>
            <w:bookmarkStart w:id="1" w:name="_Hlk178718164"/>
            <w:r w:rsidRPr="00F7763B">
              <w:rPr>
                <w:color w:val="auto"/>
                <w:sz w:val="20"/>
              </w:rPr>
              <w:t>Qu</w:t>
            </w:r>
            <w:bookmarkEnd w:id="1"/>
            <w:r w:rsidRPr="00F7763B">
              <w:rPr>
                <w:color w:val="auto"/>
                <w:sz w:val="20"/>
              </w:rPr>
              <w:t xml:space="preserve">, Z., Sun, J., Li, L., Zhao, L., Jiang, N., Fan, J., ... &amp; Liang, B. (2024). The effect of simulated problem learning in nursing ethics on moral sensitivity, empathy and critical thinking of nursing students: A quasi-experimental study. </w:t>
            </w:r>
            <w:r w:rsidRPr="00F7763B">
              <w:rPr>
                <w:i/>
                <w:iCs/>
                <w:color w:val="auto"/>
                <w:sz w:val="20"/>
              </w:rPr>
              <w:t>Nurse Education in Practice,</w:t>
            </w:r>
            <w:r w:rsidRPr="00F7763B">
              <w:rPr>
                <w:color w:val="auto"/>
                <w:sz w:val="20"/>
              </w:rPr>
              <w:t xml:space="preserve"> 80, 104119. </w:t>
            </w:r>
            <w:hyperlink r:id="rId26" w:history="1">
              <w:r w:rsidRPr="00F7763B">
                <w:rPr>
                  <w:rStyle w:val="Kpr"/>
                  <w:sz w:val="20"/>
                </w:rPr>
                <w:t>https://doi.org/10.1016/j.nepr.2024.104119</w:t>
              </w:r>
            </w:hyperlink>
            <w:r w:rsidRPr="00F7763B">
              <w:rPr>
                <w:color w:val="auto"/>
                <w:sz w:val="20"/>
              </w:rPr>
              <w:t xml:space="preserve"> </w:t>
            </w:r>
          </w:p>
          <w:p w14:paraId="646E8B62" w14:textId="77777777" w:rsidR="00F7763B" w:rsidRPr="00F7763B" w:rsidRDefault="00F7763B" w:rsidP="00F7763B">
            <w:pPr>
              <w:numPr>
                <w:ilvl w:val="0"/>
                <w:numId w:val="1"/>
              </w:numPr>
              <w:jc w:val="both"/>
              <w:rPr>
                <w:color w:val="auto"/>
                <w:sz w:val="20"/>
              </w:rPr>
            </w:pPr>
            <w:r w:rsidRPr="00F7763B">
              <w:rPr>
                <w:color w:val="auto"/>
                <w:sz w:val="20"/>
              </w:rPr>
              <w:t xml:space="preserve">Saragih, I. D., Tarihoran, D., Lin, W. T., &amp; Lee, B. O. (2024). Outcomes of scenario-based simulation courses in nursing education: A systematic review and meta-analysis. </w:t>
            </w:r>
            <w:r w:rsidRPr="00F7763B">
              <w:rPr>
                <w:i/>
                <w:iCs/>
                <w:color w:val="auto"/>
                <w:sz w:val="20"/>
              </w:rPr>
              <w:t xml:space="preserve">Nurse Educ Today, </w:t>
            </w:r>
            <w:r w:rsidRPr="00F7763B">
              <w:rPr>
                <w:color w:val="auto"/>
                <w:sz w:val="20"/>
              </w:rPr>
              <w:t xml:space="preserve">106145. </w:t>
            </w:r>
            <w:hyperlink r:id="rId27" w:history="1">
              <w:r w:rsidRPr="00F7763B">
                <w:rPr>
                  <w:rStyle w:val="Kpr"/>
                  <w:sz w:val="20"/>
                </w:rPr>
                <w:t>https://doi.org/10.1016/j.nedt.2024.106145</w:t>
              </w:r>
            </w:hyperlink>
            <w:r w:rsidRPr="00F7763B">
              <w:rPr>
                <w:color w:val="auto"/>
                <w:sz w:val="20"/>
              </w:rPr>
              <w:t xml:space="preserve"> </w:t>
            </w:r>
          </w:p>
          <w:p w14:paraId="7FE62BE1" w14:textId="77777777" w:rsidR="00F7763B" w:rsidRPr="00F7763B" w:rsidRDefault="00F7763B" w:rsidP="00F7763B">
            <w:pPr>
              <w:numPr>
                <w:ilvl w:val="0"/>
                <w:numId w:val="1"/>
              </w:numPr>
              <w:jc w:val="both"/>
              <w:rPr>
                <w:color w:val="auto"/>
                <w:sz w:val="20"/>
              </w:rPr>
            </w:pPr>
            <w:r w:rsidRPr="00F7763B">
              <w:rPr>
                <w:color w:val="auto"/>
                <w:sz w:val="20"/>
              </w:rPr>
              <w:t xml:space="preserve">Sarmasoğlu, Ş., Dinç, L., Elçin, M.  (2016). Hemşirelik öğrencilerinin klinik beceri eğitimlerinde kullanılan standart hasta ve maketlere ilişkin görüşleri. </w:t>
            </w:r>
            <w:r w:rsidRPr="00F7763B">
              <w:rPr>
                <w:i/>
                <w:iCs/>
                <w:color w:val="auto"/>
                <w:sz w:val="20"/>
              </w:rPr>
              <w:t>Hemşirelikte Eğitim ve Araştırma Dergisi</w:t>
            </w:r>
            <w:r w:rsidRPr="00F7763B">
              <w:rPr>
                <w:color w:val="auto"/>
                <w:sz w:val="20"/>
              </w:rPr>
              <w:t>, 13(2), 107115.</w:t>
            </w:r>
          </w:p>
          <w:p w14:paraId="3C2E4B8D" w14:textId="77777777" w:rsidR="00F7763B" w:rsidRPr="00F7763B" w:rsidRDefault="00F7763B" w:rsidP="00F7763B">
            <w:pPr>
              <w:numPr>
                <w:ilvl w:val="0"/>
                <w:numId w:val="1"/>
              </w:numPr>
              <w:jc w:val="both"/>
              <w:rPr>
                <w:color w:val="auto"/>
                <w:sz w:val="20"/>
              </w:rPr>
            </w:pPr>
            <w:r w:rsidRPr="00F7763B">
              <w:rPr>
                <w:color w:val="auto"/>
                <w:sz w:val="20"/>
              </w:rPr>
              <w:t xml:space="preserve">Şendir, M., Coşkun, E.Y. (2016). Hemşirelik eğitiminde teknolojik bir adım: IMventro-sim. </w:t>
            </w:r>
            <w:r w:rsidRPr="00F7763B">
              <w:rPr>
                <w:i/>
                <w:iCs/>
                <w:color w:val="auto"/>
                <w:sz w:val="20"/>
              </w:rPr>
              <w:t>Journal of Academic Research in Nursing</w:t>
            </w:r>
            <w:r w:rsidRPr="00F7763B">
              <w:rPr>
                <w:color w:val="auto"/>
                <w:sz w:val="20"/>
              </w:rPr>
              <w:t xml:space="preserve">, 2(2), 103-108. </w:t>
            </w:r>
            <w:hyperlink r:id="rId28" w:history="1">
              <w:r w:rsidRPr="00F7763B">
                <w:rPr>
                  <w:rStyle w:val="Kpr"/>
                  <w:sz w:val="20"/>
                </w:rPr>
                <w:t>https://doi.org/10.5222/jaren.2016.103</w:t>
              </w:r>
            </w:hyperlink>
            <w:r w:rsidRPr="00F7763B">
              <w:rPr>
                <w:color w:val="auto"/>
                <w:sz w:val="20"/>
              </w:rPr>
              <w:t xml:space="preserve"> </w:t>
            </w:r>
          </w:p>
          <w:p w14:paraId="571540F4" w14:textId="77777777" w:rsidR="00F7763B" w:rsidRPr="00F7763B" w:rsidRDefault="00F7763B" w:rsidP="00F7763B">
            <w:pPr>
              <w:numPr>
                <w:ilvl w:val="0"/>
                <w:numId w:val="1"/>
              </w:numPr>
              <w:jc w:val="both"/>
              <w:rPr>
                <w:color w:val="auto"/>
                <w:sz w:val="20"/>
              </w:rPr>
            </w:pPr>
            <w:r w:rsidRPr="00F7763B">
              <w:rPr>
                <w:color w:val="auto"/>
                <w:sz w:val="20"/>
              </w:rPr>
              <w:t xml:space="preserve">Terzioğlu, F., Kapucu, S., Özdemir, L., Boztepe, H., Duygulu, S., Tuna, Z., …&amp;…(2012). Simülasyon yöntemine ilişkin hemşirelik öğrencilerinin görüşleri. </w:t>
            </w:r>
            <w:r w:rsidRPr="00F7763B">
              <w:rPr>
                <w:i/>
                <w:iCs/>
                <w:color w:val="auto"/>
                <w:sz w:val="20"/>
              </w:rPr>
              <w:t>Hacettepe Üniversitesi Sağlık Bilimleri Fakültesi Hemşirelik Dergisi</w:t>
            </w:r>
            <w:r w:rsidRPr="00F7763B">
              <w:rPr>
                <w:color w:val="auto"/>
                <w:sz w:val="20"/>
              </w:rPr>
              <w:t>, 19, 16-23.</w:t>
            </w:r>
          </w:p>
          <w:p w14:paraId="6569BD96" w14:textId="77777777" w:rsidR="00F7763B" w:rsidRPr="00F7763B" w:rsidRDefault="00F7763B" w:rsidP="00F7763B">
            <w:pPr>
              <w:numPr>
                <w:ilvl w:val="0"/>
                <w:numId w:val="1"/>
              </w:numPr>
              <w:jc w:val="both"/>
              <w:rPr>
                <w:color w:val="auto"/>
                <w:sz w:val="20"/>
              </w:rPr>
            </w:pPr>
            <w:r w:rsidRPr="00F7763B">
              <w:rPr>
                <w:color w:val="auto"/>
                <w:sz w:val="20"/>
              </w:rPr>
              <w:t>Tofil, N.M., Morris, J.L., Peterson, D.T., Watts, P., Epps, C., Harrington, K.F.,…&amp;…(2014). Interprofessional simulation training improves knowledge and teamwork in nursing and medical students during internal medicine clerkship</w:t>
            </w:r>
            <w:r w:rsidRPr="00F7763B">
              <w:rPr>
                <w:i/>
                <w:iCs/>
                <w:color w:val="auto"/>
                <w:sz w:val="20"/>
              </w:rPr>
              <w:t>. Journal of Hospital Medicine</w:t>
            </w:r>
            <w:r w:rsidRPr="00F7763B">
              <w:rPr>
                <w:color w:val="auto"/>
                <w:sz w:val="20"/>
              </w:rPr>
              <w:t xml:space="preserve">, 9(3), 189-192. </w:t>
            </w:r>
            <w:hyperlink r:id="rId29" w:history="1">
              <w:r w:rsidRPr="00F7763B">
                <w:rPr>
                  <w:rStyle w:val="Kpr"/>
                  <w:sz w:val="20"/>
                </w:rPr>
                <w:t>https://doi.org/10.1002/jhm.2126</w:t>
              </w:r>
            </w:hyperlink>
            <w:r w:rsidRPr="00F7763B">
              <w:rPr>
                <w:color w:val="auto"/>
                <w:sz w:val="20"/>
              </w:rPr>
              <w:t xml:space="preserve"> </w:t>
            </w:r>
          </w:p>
          <w:p w14:paraId="249B0161" w14:textId="77777777" w:rsidR="00F7763B" w:rsidRPr="00F7763B" w:rsidRDefault="00F7763B" w:rsidP="00F7763B">
            <w:pPr>
              <w:numPr>
                <w:ilvl w:val="0"/>
                <w:numId w:val="1"/>
              </w:numPr>
              <w:jc w:val="both"/>
              <w:rPr>
                <w:color w:val="auto"/>
                <w:sz w:val="20"/>
              </w:rPr>
            </w:pPr>
            <w:r w:rsidRPr="00F7763B">
              <w:rPr>
                <w:color w:val="auto"/>
                <w:sz w:val="20"/>
              </w:rPr>
              <w:t xml:space="preserve">Turner, S., Harder, N., Martin, D., &amp; Gillman, L. (2023). Psychological safety in simulation: Perspectives of nursing students and faculty. </w:t>
            </w:r>
            <w:r w:rsidRPr="00F7763B">
              <w:rPr>
                <w:i/>
                <w:iCs/>
                <w:color w:val="auto"/>
                <w:sz w:val="20"/>
              </w:rPr>
              <w:t>Nurse Educ Today,</w:t>
            </w:r>
            <w:r w:rsidRPr="00F7763B">
              <w:rPr>
                <w:color w:val="auto"/>
                <w:sz w:val="20"/>
              </w:rPr>
              <w:t xml:space="preserve"> 122, 105712. </w:t>
            </w:r>
            <w:hyperlink r:id="rId30" w:history="1">
              <w:r w:rsidRPr="00F7763B">
                <w:rPr>
                  <w:rStyle w:val="Kpr"/>
                  <w:sz w:val="20"/>
                </w:rPr>
                <w:t>https://doi.org/10.1016/j.nedt.2023.105712</w:t>
              </w:r>
            </w:hyperlink>
            <w:r w:rsidRPr="00F7763B">
              <w:rPr>
                <w:color w:val="auto"/>
                <w:sz w:val="20"/>
              </w:rPr>
              <w:t xml:space="preserve"> </w:t>
            </w:r>
          </w:p>
          <w:p w14:paraId="6990B091" w14:textId="77777777" w:rsidR="00F7763B" w:rsidRPr="00F7763B" w:rsidRDefault="00F7763B" w:rsidP="00F7763B">
            <w:pPr>
              <w:numPr>
                <w:ilvl w:val="0"/>
                <w:numId w:val="1"/>
              </w:numPr>
              <w:jc w:val="both"/>
              <w:rPr>
                <w:color w:val="auto"/>
                <w:sz w:val="20"/>
              </w:rPr>
            </w:pPr>
            <w:r w:rsidRPr="00F7763B">
              <w:rPr>
                <w:color w:val="auto"/>
                <w:sz w:val="20"/>
              </w:rPr>
              <w:t xml:space="preserve">Uslu, Y., Yavuz, Van, Giersbergen, M. (2020). Simülasyona dayalı öğrenmenin değerlendirilmesi ölçeği: türkçe geçerlilik ve güvenilirlik çalışması. </w:t>
            </w:r>
            <w:r w:rsidRPr="00F7763B">
              <w:rPr>
                <w:i/>
                <w:iCs/>
                <w:color w:val="auto"/>
                <w:sz w:val="20"/>
              </w:rPr>
              <w:t xml:space="preserve">Hemşirelikte Eğitim ve Araştırma Dergisi, </w:t>
            </w:r>
            <w:r w:rsidRPr="00F7763B">
              <w:rPr>
                <w:color w:val="auto"/>
                <w:sz w:val="20"/>
              </w:rPr>
              <w:t xml:space="preserve">17: 1053-1061. </w:t>
            </w:r>
            <w:hyperlink r:id="rId31" w:history="1">
              <w:r w:rsidRPr="00F7763B">
                <w:rPr>
                  <w:rStyle w:val="Kpr"/>
                  <w:sz w:val="20"/>
                </w:rPr>
                <w:t>https://doi.org/10.5222/HEAD.2020.79446</w:t>
              </w:r>
            </w:hyperlink>
            <w:r w:rsidRPr="00F7763B">
              <w:rPr>
                <w:color w:val="auto"/>
                <w:sz w:val="20"/>
              </w:rPr>
              <w:t xml:space="preserve"> </w:t>
            </w:r>
          </w:p>
          <w:p w14:paraId="6ED28BB5" w14:textId="77777777" w:rsidR="00F7763B" w:rsidRPr="00F7763B" w:rsidRDefault="00F7763B" w:rsidP="00F7763B">
            <w:pPr>
              <w:numPr>
                <w:ilvl w:val="0"/>
                <w:numId w:val="1"/>
              </w:numPr>
              <w:jc w:val="both"/>
              <w:rPr>
                <w:color w:val="auto"/>
                <w:sz w:val="20"/>
              </w:rPr>
            </w:pPr>
            <w:r w:rsidRPr="00F7763B">
              <w:rPr>
                <w:color w:val="auto"/>
                <w:sz w:val="20"/>
              </w:rPr>
              <w:t xml:space="preserve">Uslusoy, E.Ç. (2018). Hemşirelik eğitiminde simülasyon kullanımı: Öğrencilerin görüşleri. </w:t>
            </w:r>
            <w:r w:rsidRPr="00F7763B">
              <w:rPr>
                <w:i/>
                <w:iCs/>
                <w:color w:val="auto"/>
                <w:sz w:val="20"/>
              </w:rPr>
              <w:t>Süleyman Demirel Üniversitesi Sağlık Bilimleri Dergisi</w:t>
            </w:r>
            <w:r w:rsidRPr="00F7763B">
              <w:rPr>
                <w:color w:val="auto"/>
                <w:sz w:val="20"/>
              </w:rPr>
              <w:t xml:space="preserve">, 9(2), 13-18. </w:t>
            </w:r>
            <w:hyperlink r:id="rId32" w:history="1">
              <w:r w:rsidRPr="00F7763B">
                <w:rPr>
                  <w:rStyle w:val="Kpr"/>
                  <w:sz w:val="20"/>
                </w:rPr>
                <w:t>https://doi.org/10.22312/sdusbed.414083</w:t>
              </w:r>
            </w:hyperlink>
            <w:r w:rsidRPr="00F7763B">
              <w:rPr>
                <w:color w:val="auto"/>
                <w:sz w:val="20"/>
              </w:rPr>
              <w:t xml:space="preserve"> </w:t>
            </w:r>
          </w:p>
          <w:p w14:paraId="1E468136" w14:textId="77777777" w:rsidR="00F7763B" w:rsidRPr="00F7763B" w:rsidRDefault="00F7763B" w:rsidP="00F7763B">
            <w:pPr>
              <w:numPr>
                <w:ilvl w:val="0"/>
                <w:numId w:val="1"/>
              </w:numPr>
              <w:jc w:val="both"/>
              <w:rPr>
                <w:color w:val="auto"/>
                <w:sz w:val="20"/>
              </w:rPr>
            </w:pPr>
            <w:r w:rsidRPr="00F7763B">
              <w:rPr>
                <w:color w:val="auto"/>
                <w:sz w:val="20"/>
              </w:rPr>
              <w:t xml:space="preserve">Yilmaz, Sahin, S., Iyigun, E., &amp; Acikel, C. (2015). Validity and reliability of a Turkish version of the Modified Moral Sensitivity Questionnaire for Student Nurses. </w:t>
            </w:r>
            <w:r w:rsidRPr="00F7763B">
              <w:rPr>
                <w:i/>
                <w:iCs/>
                <w:color w:val="auto"/>
                <w:sz w:val="20"/>
              </w:rPr>
              <w:t>Ethics &amp; Behavior</w:t>
            </w:r>
            <w:r w:rsidRPr="00F7763B">
              <w:rPr>
                <w:color w:val="auto"/>
                <w:sz w:val="20"/>
              </w:rPr>
              <w:t xml:space="preserve">, 25(4), 351-359. </w:t>
            </w:r>
            <w:hyperlink r:id="rId33" w:history="1">
              <w:r w:rsidRPr="00F7763B">
                <w:rPr>
                  <w:rStyle w:val="Kpr"/>
                  <w:sz w:val="20"/>
                </w:rPr>
                <w:t>https://doi.org/10.1080/10508422.2014.948955</w:t>
              </w:r>
            </w:hyperlink>
            <w:r w:rsidRPr="00F7763B">
              <w:rPr>
                <w:color w:val="auto"/>
                <w:sz w:val="20"/>
              </w:rPr>
              <w:t xml:space="preserve"> </w:t>
            </w:r>
          </w:p>
          <w:p w14:paraId="2A7307AE" w14:textId="77777777" w:rsidR="00F7763B" w:rsidRDefault="00F7763B" w:rsidP="00F7763B">
            <w:pPr>
              <w:jc w:val="both"/>
              <w:rPr>
                <w:color w:val="auto"/>
                <w:sz w:val="20"/>
              </w:rPr>
            </w:pPr>
          </w:p>
          <w:p w14:paraId="3C41B726" w14:textId="47BE0404" w:rsidR="00F7763B" w:rsidRPr="00F576C3" w:rsidRDefault="00F7763B" w:rsidP="00F7763B">
            <w:pPr>
              <w:jc w:val="both"/>
              <w:rPr>
                <w:color w:val="auto"/>
                <w:sz w:val="20"/>
              </w:rPr>
            </w:pPr>
          </w:p>
        </w:tc>
      </w:tr>
    </w:tbl>
    <w:p w14:paraId="1042E214" w14:textId="77777777" w:rsidR="00AA53D1" w:rsidRPr="00BC13CA" w:rsidRDefault="00AA53D1" w:rsidP="00AA53D1">
      <w:pPr>
        <w:rPr>
          <w:b/>
          <w:color w:val="auto"/>
          <w:sz w:val="20"/>
        </w:rPr>
      </w:pPr>
    </w:p>
    <w:p w14:paraId="70E7DD86" w14:textId="77777777" w:rsidR="00AA53D1" w:rsidRDefault="00AA53D1" w:rsidP="00AA53D1">
      <w:pPr>
        <w:rPr>
          <w:bCs/>
          <w:color w:val="auto"/>
          <w:sz w:val="18"/>
          <w:szCs w:val="18"/>
        </w:rPr>
      </w:pPr>
      <w:r w:rsidRPr="00BC13CA">
        <w:rPr>
          <w:b/>
          <w:caps/>
          <w:color w:val="auto"/>
          <w:sz w:val="20"/>
        </w:rPr>
        <w:t>2.</w:t>
      </w:r>
      <w:r>
        <w:rPr>
          <w:b/>
          <w:caps/>
          <w:color w:val="auto"/>
          <w:sz w:val="20"/>
        </w:rPr>
        <w:t xml:space="preserve"> </w:t>
      </w:r>
      <w:r w:rsidRPr="00BC13CA">
        <w:rPr>
          <w:b/>
          <w:caps/>
          <w:color w:val="auto"/>
          <w:sz w:val="20"/>
        </w:rPr>
        <w:t>Proje Çıktıları</w:t>
      </w:r>
      <w:r>
        <w:rPr>
          <w:b/>
          <w:caps/>
          <w:color w:val="auto"/>
          <w:sz w:val="20"/>
        </w:rPr>
        <w:t xml:space="preserve"> </w:t>
      </w:r>
      <w:r w:rsidRPr="00484124">
        <w:rPr>
          <w:bCs/>
          <w:i/>
          <w:iCs/>
          <w:caps/>
          <w:color w:val="auto"/>
          <w:sz w:val="16"/>
          <w:szCs w:val="16"/>
        </w:rPr>
        <w:t>(</w:t>
      </w:r>
      <w:r w:rsidRPr="00484124">
        <w:rPr>
          <w:bCs/>
          <w:i/>
          <w:iCs/>
          <w:color w:val="auto"/>
          <w:sz w:val="16"/>
          <w:szCs w:val="16"/>
        </w:rPr>
        <w:t>Kitap, Kitap Bölümü, Makale, Bildiri, Tez, Patent vb. Çıktılara İlişkin Bilgiler)</w:t>
      </w:r>
    </w:p>
    <w:p w14:paraId="0A2A49BB" w14:textId="77777777" w:rsidR="00AA53D1" w:rsidRPr="000D6F43" w:rsidRDefault="00AA53D1" w:rsidP="00AA53D1">
      <w:pPr>
        <w:rPr>
          <w:b/>
          <w:color w:val="auto"/>
          <w:sz w:val="18"/>
          <w:szCs w:val="18"/>
        </w:rPr>
      </w:pPr>
    </w:p>
    <w:tbl>
      <w:tblPr>
        <w:tblW w:w="5418" w:type="pct"/>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20"/>
      </w:tblGrid>
      <w:tr w:rsidR="00AA53D1" w:rsidRPr="00BC13CA" w14:paraId="2E0E9879" w14:textId="77777777" w:rsidTr="00C404C9">
        <w:trPr>
          <w:trHeight w:val="637"/>
        </w:trPr>
        <w:tc>
          <w:tcPr>
            <w:tcW w:w="5000" w:type="pct"/>
          </w:tcPr>
          <w:p w14:paraId="135B3BB7" w14:textId="4ADB5924" w:rsidR="00AA53D1" w:rsidRPr="007203F8" w:rsidRDefault="006B6409" w:rsidP="00C404C9">
            <w:pPr>
              <w:pStyle w:val="WW-NormalWeb1"/>
              <w:spacing w:before="60" w:after="60"/>
              <w:rPr>
                <w:bCs/>
                <w:sz w:val="20"/>
                <w:szCs w:val="20"/>
              </w:rPr>
            </w:pPr>
            <w:r>
              <w:rPr>
                <w:bCs/>
                <w:sz w:val="20"/>
                <w:szCs w:val="20"/>
              </w:rPr>
              <w:t xml:space="preserve">Bu projeden elde edilen veriler, “19-20 Ekim 2024 tarihli, Hemşirelik ve İnovasyon” kongresinde sözel bildiri (özet) olacak sunulmuştur. Ayrıca proje sonuçlarından üretilen makale yayınlanması amacıyla dergi değerlendirme sürecindedir. </w:t>
            </w:r>
          </w:p>
        </w:tc>
      </w:tr>
    </w:tbl>
    <w:p w14:paraId="00FC2E41" w14:textId="77777777" w:rsidR="00AA53D1" w:rsidRDefault="00AA53D1" w:rsidP="00AA53D1">
      <w:pPr>
        <w:rPr>
          <w:b/>
          <w:caps/>
          <w:color w:val="auto"/>
          <w:sz w:val="20"/>
        </w:rPr>
      </w:pPr>
    </w:p>
    <w:p w14:paraId="65873459" w14:textId="77777777" w:rsidR="00AA53D1" w:rsidRPr="00484124" w:rsidRDefault="00AA53D1" w:rsidP="00AA53D1">
      <w:pPr>
        <w:rPr>
          <w:b/>
          <w:caps/>
          <w:color w:val="auto"/>
          <w:sz w:val="20"/>
        </w:rPr>
      </w:pPr>
      <w:r w:rsidRPr="00BC13CA">
        <w:rPr>
          <w:b/>
          <w:caps/>
          <w:color w:val="auto"/>
          <w:sz w:val="20"/>
        </w:rPr>
        <w:t>3.</w:t>
      </w:r>
      <w:r>
        <w:rPr>
          <w:b/>
          <w:caps/>
          <w:color w:val="auto"/>
          <w:sz w:val="20"/>
        </w:rPr>
        <w:t xml:space="preserve"> </w:t>
      </w:r>
      <w:r w:rsidRPr="00BC13CA">
        <w:rPr>
          <w:b/>
          <w:caps/>
          <w:color w:val="auto"/>
          <w:sz w:val="20"/>
        </w:rPr>
        <w:t xml:space="preserve">Proje Çalışma Takvimi İle İlgili BİLGİLER </w:t>
      </w:r>
      <w:r w:rsidRPr="00484124">
        <w:rPr>
          <w:bCs/>
          <w:caps/>
          <w:color w:val="auto"/>
          <w:sz w:val="16"/>
          <w:szCs w:val="16"/>
        </w:rPr>
        <w:t>(</w:t>
      </w:r>
      <w:r w:rsidRPr="00484124">
        <w:rPr>
          <w:bCs/>
          <w:i/>
          <w:iCs/>
          <w:color w:val="auto"/>
          <w:sz w:val="16"/>
          <w:szCs w:val="16"/>
        </w:rPr>
        <w:t>Gecikmeler, Sapmalar, Düzeltmeler ve Açıklamalar)</w:t>
      </w:r>
    </w:p>
    <w:tbl>
      <w:tblPr>
        <w:tblpPr w:leftFromText="141" w:rightFromText="141" w:vertAnchor="text" w:horzAnchor="margin" w:tblpX="-318" w:tblpY="128"/>
        <w:tblW w:w="53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82"/>
      </w:tblGrid>
      <w:tr w:rsidR="00AA53D1" w:rsidRPr="00BC13CA" w14:paraId="30A67B0C" w14:textId="77777777" w:rsidTr="00CB4F84">
        <w:trPr>
          <w:trHeight w:val="132"/>
        </w:trPr>
        <w:tc>
          <w:tcPr>
            <w:tcW w:w="5000" w:type="pct"/>
          </w:tcPr>
          <w:p w14:paraId="0EF03824" w14:textId="1A3BA653" w:rsidR="00AA53D1" w:rsidRPr="007203F8" w:rsidRDefault="00D24817" w:rsidP="00C404C9">
            <w:pPr>
              <w:pStyle w:val="WW-NormalWeb1"/>
              <w:spacing w:before="60" w:after="60"/>
              <w:rPr>
                <w:bCs/>
                <w:sz w:val="20"/>
                <w:szCs w:val="20"/>
              </w:rPr>
            </w:pPr>
            <w:r>
              <w:rPr>
                <w:bCs/>
                <w:sz w:val="20"/>
                <w:szCs w:val="20"/>
              </w:rPr>
              <w:t>Planlanan takvim içerisinde proje tamamlanmıştır.</w:t>
            </w:r>
          </w:p>
        </w:tc>
      </w:tr>
    </w:tbl>
    <w:p w14:paraId="7DCB3726" w14:textId="77777777" w:rsidR="00AA53D1" w:rsidRDefault="00AA53D1" w:rsidP="00AA53D1">
      <w:pPr>
        <w:rPr>
          <w:b/>
          <w:color w:val="auto"/>
        </w:rPr>
      </w:pPr>
    </w:p>
    <w:p w14:paraId="780FAB0E" w14:textId="77777777" w:rsidR="00AA53D1" w:rsidRPr="000D6F43" w:rsidRDefault="00AA53D1" w:rsidP="00AA53D1">
      <w:pPr>
        <w:rPr>
          <w:b/>
          <w:caps/>
          <w:color w:val="auto"/>
          <w:sz w:val="20"/>
        </w:rPr>
      </w:pPr>
      <w:r w:rsidRPr="00BC13CA">
        <w:rPr>
          <w:b/>
          <w:caps/>
          <w:color w:val="auto"/>
          <w:sz w:val="20"/>
        </w:rPr>
        <w:t>4.</w:t>
      </w:r>
      <w:r>
        <w:rPr>
          <w:b/>
          <w:caps/>
          <w:color w:val="auto"/>
          <w:sz w:val="20"/>
        </w:rPr>
        <w:t xml:space="preserve"> </w:t>
      </w:r>
      <w:r w:rsidRPr="00BC13CA">
        <w:rPr>
          <w:b/>
          <w:caps/>
          <w:color w:val="auto"/>
          <w:sz w:val="20"/>
        </w:rPr>
        <w:t>Proje Bütçesi</w:t>
      </w:r>
    </w:p>
    <w:p w14:paraId="0C223AD7" w14:textId="77777777" w:rsidR="00AA53D1" w:rsidRDefault="00AA53D1" w:rsidP="00AA53D1">
      <w:pPr>
        <w:rPr>
          <w:b/>
          <w:color w:val="auto"/>
          <w:sz w:val="20"/>
        </w:rPr>
      </w:pPr>
    </w:p>
    <w:tbl>
      <w:tblPr>
        <w:tblW w:w="5418" w:type="pct"/>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2"/>
        <w:gridCol w:w="1383"/>
        <w:gridCol w:w="1522"/>
        <w:gridCol w:w="1243"/>
      </w:tblGrid>
      <w:tr w:rsidR="00AA53D1" w:rsidRPr="00BC13CA" w14:paraId="6AE223B3" w14:textId="77777777" w:rsidTr="00C404C9">
        <w:trPr>
          <w:trHeight w:val="368"/>
        </w:trPr>
        <w:tc>
          <w:tcPr>
            <w:tcW w:w="2888" w:type="pct"/>
            <w:shd w:val="pct10" w:color="auto" w:fill="auto"/>
            <w:vAlign w:val="center"/>
          </w:tcPr>
          <w:p w14:paraId="1837FC3C" w14:textId="77777777" w:rsidR="00AA53D1" w:rsidRPr="00AC11BD" w:rsidRDefault="00AA53D1" w:rsidP="00C404C9">
            <w:pPr>
              <w:pStyle w:val="Balk1"/>
              <w:spacing w:before="0" w:after="0"/>
              <w:rPr>
                <w:rFonts w:ascii="Times New Roman" w:hAnsi="Times New Roman" w:cs="Times New Roman"/>
                <w:color w:val="auto"/>
                <w:sz w:val="20"/>
                <w:szCs w:val="20"/>
              </w:rPr>
            </w:pPr>
            <w:r>
              <w:rPr>
                <w:rFonts w:ascii="Times New Roman" w:hAnsi="Times New Roman" w:cs="Times New Roman"/>
                <w:color w:val="auto"/>
                <w:sz w:val="20"/>
                <w:szCs w:val="20"/>
              </w:rPr>
              <w:t>Bütçe Kalemi</w:t>
            </w:r>
          </w:p>
        </w:tc>
        <w:tc>
          <w:tcPr>
            <w:tcW w:w="704" w:type="pct"/>
            <w:shd w:val="pct10" w:color="auto" w:fill="auto"/>
          </w:tcPr>
          <w:p w14:paraId="36D45121" w14:textId="77777777" w:rsidR="00AA53D1" w:rsidRPr="00680A31" w:rsidRDefault="00AA53D1" w:rsidP="00C404C9">
            <w:pPr>
              <w:pStyle w:val="Balk1"/>
              <w:spacing w:before="0" w:after="0"/>
              <w:jc w:val="center"/>
              <w:rPr>
                <w:rFonts w:ascii="Times New Roman" w:hAnsi="Times New Roman" w:cs="Times New Roman"/>
                <w:color w:val="auto"/>
                <w:sz w:val="20"/>
                <w:szCs w:val="20"/>
              </w:rPr>
            </w:pPr>
            <w:r w:rsidRPr="00BC13CA">
              <w:rPr>
                <w:rFonts w:ascii="Times New Roman" w:hAnsi="Times New Roman" w:cs="Times New Roman"/>
                <w:color w:val="auto"/>
                <w:sz w:val="20"/>
                <w:szCs w:val="20"/>
              </w:rPr>
              <w:t>Onaylanan Bütçe</w:t>
            </w:r>
            <w:r>
              <w:rPr>
                <w:rFonts w:ascii="Times New Roman" w:hAnsi="Times New Roman" w:cs="Times New Roman"/>
                <w:color w:val="auto"/>
                <w:sz w:val="20"/>
                <w:szCs w:val="20"/>
              </w:rPr>
              <w:t xml:space="preserve"> (TL)</w:t>
            </w:r>
          </w:p>
        </w:tc>
        <w:tc>
          <w:tcPr>
            <w:tcW w:w="775" w:type="pct"/>
            <w:shd w:val="pct10" w:color="auto" w:fill="auto"/>
          </w:tcPr>
          <w:p w14:paraId="0A3935D5" w14:textId="77777777" w:rsidR="00AA53D1" w:rsidRPr="00680A31" w:rsidRDefault="00AA53D1" w:rsidP="00C404C9">
            <w:pPr>
              <w:pStyle w:val="Balk1"/>
              <w:spacing w:before="0" w:after="0"/>
              <w:jc w:val="center"/>
              <w:rPr>
                <w:rFonts w:ascii="Times New Roman" w:hAnsi="Times New Roman" w:cs="Times New Roman"/>
                <w:color w:val="auto"/>
                <w:sz w:val="20"/>
                <w:szCs w:val="20"/>
              </w:rPr>
            </w:pPr>
            <w:r w:rsidRPr="00BC13CA">
              <w:rPr>
                <w:rFonts w:ascii="Times New Roman" w:hAnsi="Times New Roman" w:cs="Times New Roman"/>
                <w:color w:val="auto"/>
                <w:sz w:val="20"/>
                <w:szCs w:val="20"/>
              </w:rPr>
              <w:t>Harcanan Bütçe</w:t>
            </w:r>
            <w:r>
              <w:rPr>
                <w:rFonts w:ascii="Times New Roman" w:hAnsi="Times New Roman" w:cs="Times New Roman"/>
                <w:color w:val="auto"/>
                <w:sz w:val="20"/>
                <w:szCs w:val="20"/>
              </w:rPr>
              <w:t xml:space="preserve"> (TL)</w:t>
            </w:r>
          </w:p>
        </w:tc>
        <w:tc>
          <w:tcPr>
            <w:tcW w:w="633" w:type="pct"/>
            <w:shd w:val="pct10" w:color="auto" w:fill="auto"/>
          </w:tcPr>
          <w:p w14:paraId="4FD2F3DC" w14:textId="77777777" w:rsidR="00AA53D1" w:rsidRPr="00680A31" w:rsidRDefault="00AA53D1" w:rsidP="00C404C9">
            <w:pPr>
              <w:pStyle w:val="Balk1"/>
              <w:spacing w:before="0" w:after="0"/>
              <w:jc w:val="center"/>
              <w:rPr>
                <w:rFonts w:ascii="Times New Roman" w:hAnsi="Times New Roman" w:cs="Times New Roman"/>
                <w:color w:val="auto"/>
                <w:sz w:val="20"/>
                <w:szCs w:val="20"/>
              </w:rPr>
            </w:pPr>
            <w:r w:rsidRPr="00BC13CA">
              <w:rPr>
                <w:rFonts w:ascii="Times New Roman" w:hAnsi="Times New Roman" w:cs="Times New Roman"/>
                <w:color w:val="auto"/>
                <w:sz w:val="20"/>
                <w:szCs w:val="20"/>
              </w:rPr>
              <w:t>Kalan Bütçe</w:t>
            </w:r>
            <w:r>
              <w:rPr>
                <w:rFonts w:ascii="Times New Roman" w:hAnsi="Times New Roman" w:cs="Times New Roman"/>
                <w:color w:val="auto"/>
                <w:sz w:val="20"/>
                <w:szCs w:val="20"/>
              </w:rPr>
              <w:t xml:space="preserve"> (TL)</w:t>
            </w:r>
          </w:p>
        </w:tc>
      </w:tr>
      <w:tr w:rsidR="00AA53D1" w:rsidRPr="00BC13CA" w14:paraId="7E700A3B" w14:textId="77777777" w:rsidTr="00C404C9">
        <w:trPr>
          <w:trHeight w:val="353"/>
        </w:trPr>
        <w:tc>
          <w:tcPr>
            <w:tcW w:w="2888" w:type="pct"/>
          </w:tcPr>
          <w:p w14:paraId="00806FA2" w14:textId="77777777" w:rsidR="00AA53D1" w:rsidRPr="00BC13CA" w:rsidRDefault="00AA53D1" w:rsidP="00C404C9">
            <w:pPr>
              <w:pStyle w:val="WW-NormalWeb1"/>
              <w:spacing w:before="0" w:after="0"/>
              <w:jc w:val="both"/>
              <w:rPr>
                <w:sz w:val="20"/>
                <w:szCs w:val="20"/>
              </w:rPr>
            </w:pPr>
            <w:r w:rsidRPr="00807CC6">
              <w:rPr>
                <w:sz w:val="20"/>
                <w:szCs w:val="20"/>
              </w:rPr>
              <w:t>Personel Giderleri</w:t>
            </w:r>
          </w:p>
        </w:tc>
        <w:tc>
          <w:tcPr>
            <w:tcW w:w="704" w:type="pct"/>
            <w:vAlign w:val="center"/>
          </w:tcPr>
          <w:p w14:paraId="5A475904" w14:textId="77777777" w:rsidR="00AA53D1" w:rsidRPr="00BC13CA" w:rsidRDefault="00AA53D1" w:rsidP="00C404C9">
            <w:pPr>
              <w:pStyle w:val="WW-NormalWeb1"/>
              <w:snapToGrid w:val="0"/>
              <w:spacing w:before="0" w:after="0"/>
              <w:jc w:val="center"/>
              <w:rPr>
                <w:sz w:val="20"/>
                <w:szCs w:val="20"/>
              </w:rPr>
            </w:pPr>
          </w:p>
        </w:tc>
        <w:tc>
          <w:tcPr>
            <w:tcW w:w="775" w:type="pct"/>
            <w:vAlign w:val="center"/>
          </w:tcPr>
          <w:p w14:paraId="7E2ECD03" w14:textId="77777777" w:rsidR="00AA53D1" w:rsidRPr="00BC13CA" w:rsidRDefault="00AA53D1" w:rsidP="00C404C9">
            <w:pPr>
              <w:pStyle w:val="WW-NormalWeb1"/>
              <w:snapToGrid w:val="0"/>
              <w:spacing w:before="0" w:after="0"/>
              <w:jc w:val="center"/>
              <w:rPr>
                <w:sz w:val="20"/>
                <w:szCs w:val="20"/>
              </w:rPr>
            </w:pPr>
          </w:p>
        </w:tc>
        <w:tc>
          <w:tcPr>
            <w:tcW w:w="633" w:type="pct"/>
            <w:vAlign w:val="center"/>
          </w:tcPr>
          <w:p w14:paraId="647BDA3C" w14:textId="77777777" w:rsidR="00AA53D1" w:rsidRPr="00BC13CA" w:rsidRDefault="00AA53D1" w:rsidP="00C404C9">
            <w:pPr>
              <w:pStyle w:val="WW-NormalWeb1"/>
              <w:snapToGrid w:val="0"/>
              <w:spacing w:before="0" w:after="0"/>
              <w:jc w:val="center"/>
              <w:rPr>
                <w:sz w:val="20"/>
                <w:szCs w:val="20"/>
              </w:rPr>
            </w:pPr>
          </w:p>
        </w:tc>
      </w:tr>
      <w:tr w:rsidR="00AA53D1" w:rsidRPr="00BC13CA" w14:paraId="6BBD4C90" w14:textId="77777777" w:rsidTr="00C404C9">
        <w:trPr>
          <w:trHeight w:val="353"/>
        </w:trPr>
        <w:tc>
          <w:tcPr>
            <w:tcW w:w="2888" w:type="pct"/>
          </w:tcPr>
          <w:p w14:paraId="2B4582DB" w14:textId="77777777" w:rsidR="00AA53D1" w:rsidRPr="00BC13CA" w:rsidRDefault="00AA53D1" w:rsidP="00C404C9">
            <w:pPr>
              <w:pStyle w:val="WW-NormalWeb1"/>
              <w:spacing w:before="0" w:after="0"/>
              <w:jc w:val="both"/>
              <w:rPr>
                <w:sz w:val="20"/>
                <w:szCs w:val="20"/>
              </w:rPr>
            </w:pPr>
            <w:r>
              <w:rPr>
                <w:sz w:val="20"/>
                <w:szCs w:val="20"/>
              </w:rPr>
              <w:t>Seyahat Giderleri</w:t>
            </w:r>
          </w:p>
        </w:tc>
        <w:tc>
          <w:tcPr>
            <w:tcW w:w="704" w:type="pct"/>
            <w:vAlign w:val="center"/>
          </w:tcPr>
          <w:p w14:paraId="24B9C422" w14:textId="77777777" w:rsidR="00AA53D1" w:rsidRPr="00BC13CA" w:rsidRDefault="00AA53D1" w:rsidP="00C404C9">
            <w:pPr>
              <w:pStyle w:val="WW-NormalWeb1"/>
              <w:snapToGrid w:val="0"/>
              <w:spacing w:before="0" w:after="0"/>
              <w:jc w:val="center"/>
              <w:rPr>
                <w:sz w:val="20"/>
                <w:szCs w:val="20"/>
              </w:rPr>
            </w:pPr>
          </w:p>
        </w:tc>
        <w:tc>
          <w:tcPr>
            <w:tcW w:w="775" w:type="pct"/>
            <w:vAlign w:val="center"/>
          </w:tcPr>
          <w:p w14:paraId="05A60527" w14:textId="77777777" w:rsidR="00AA53D1" w:rsidRPr="00BC13CA" w:rsidRDefault="00AA53D1" w:rsidP="00C404C9">
            <w:pPr>
              <w:pStyle w:val="WW-NormalWeb1"/>
              <w:snapToGrid w:val="0"/>
              <w:spacing w:before="0" w:after="0"/>
              <w:jc w:val="center"/>
              <w:rPr>
                <w:sz w:val="20"/>
                <w:szCs w:val="20"/>
              </w:rPr>
            </w:pPr>
          </w:p>
        </w:tc>
        <w:tc>
          <w:tcPr>
            <w:tcW w:w="633" w:type="pct"/>
            <w:vAlign w:val="center"/>
          </w:tcPr>
          <w:p w14:paraId="4D205081" w14:textId="77777777" w:rsidR="00AA53D1" w:rsidRPr="00BC13CA" w:rsidRDefault="00AA53D1" w:rsidP="00C404C9">
            <w:pPr>
              <w:pStyle w:val="WW-NormalWeb1"/>
              <w:snapToGrid w:val="0"/>
              <w:spacing w:before="0" w:after="0"/>
              <w:jc w:val="center"/>
              <w:rPr>
                <w:sz w:val="20"/>
                <w:szCs w:val="20"/>
              </w:rPr>
            </w:pPr>
          </w:p>
        </w:tc>
      </w:tr>
      <w:tr w:rsidR="003236F8" w:rsidRPr="00BC13CA" w14:paraId="3D25DB8A" w14:textId="77777777" w:rsidTr="00C404C9">
        <w:trPr>
          <w:trHeight w:val="353"/>
        </w:trPr>
        <w:tc>
          <w:tcPr>
            <w:tcW w:w="2888" w:type="pct"/>
          </w:tcPr>
          <w:p w14:paraId="582F1923" w14:textId="77777777" w:rsidR="003236F8" w:rsidRPr="00BC13CA" w:rsidRDefault="003236F8" w:rsidP="003236F8">
            <w:pPr>
              <w:pStyle w:val="WW-NormalWeb1"/>
              <w:spacing w:before="0" w:after="0"/>
              <w:jc w:val="both"/>
              <w:rPr>
                <w:sz w:val="20"/>
                <w:szCs w:val="20"/>
              </w:rPr>
            </w:pPr>
            <w:r>
              <w:rPr>
                <w:sz w:val="20"/>
                <w:szCs w:val="20"/>
              </w:rPr>
              <w:t>Makine-Teçhizat Giderleri</w:t>
            </w:r>
          </w:p>
        </w:tc>
        <w:tc>
          <w:tcPr>
            <w:tcW w:w="704" w:type="pct"/>
            <w:vAlign w:val="center"/>
          </w:tcPr>
          <w:p w14:paraId="21E4320D" w14:textId="19605C02" w:rsidR="003236F8" w:rsidRPr="00BC13CA" w:rsidRDefault="003236F8" w:rsidP="003236F8">
            <w:pPr>
              <w:pStyle w:val="WW-NormalWeb1"/>
              <w:snapToGrid w:val="0"/>
              <w:spacing w:before="0" w:after="0"/>
              <w:jc w:val="center"/>
              <w:rPr>
                <w:sz w:val="20"/>
                <w:szCs w:val="20"/>
              </w:rPr>
            </w:pPr>
            <w:r w:rsidRPr="00D24817">
              <w:rPr>
                <w:sz w:val="20"/>
                <w:szCs w:val="20"/>
              </w:rPr>
              <w:t>1.045.000 TL</w:t>
            </w:r>
          </w:p>
        </w:tc>
        <w:tc>
          <w:tcPr>
            <w:tcW w:w="775" w:type="pct"/>
            <w:vAlign w:val="center"/>
          </w:tcPr>
          <w:p w14:paraId="4A60EA7F" w14:textId="1233C621" w:rsidR="003236F8" w:rsidRPr="00BC13CA" w:rsidRDefault="003236F8" w:rsidP="003236F8">
            <w:pPr>
              <w:pStyle w:val="WW-NormalWeb1"/>
              <w:snapToGrid w:val="0"/>
              <w:spacing w:before="0" w:after="0"/>
              <w:jc w:val="center"/>
              <w:rPr>
                <w:sz w:val="20"/>
                <w:szCs w:val="20"/>
              </w:rPr>
            </w:pPr>
            <w:r w:rsidRPr="00D24817">
              <w:rPr>
                <w:sz w:val="20"/>
                <w:szCs w:val="20"/>
              </w:rPr>
              <w:t>1.045.000 TL</w:t>
            </w:r>
          </w:p>
        </w:tc>
        <w:tc>
          <w:tcPr>
            <w:tcW w:w="633" w:type="pct"/>
            <w:vAlign w:val="center"/>
          </w:tcPr>
          <w:p w14:paraId="0310F8CF" w14:textId="4C55D3DA" w:rsidR="003236F8" w:rsidRPr="00BC13CA" w:rsidRDefault="003236F8" w:rsidP="003236F8">
            <w:pPr>
              <w:pStyle w:val="WW-NormalWeb1"/>
              <w:snapToGrid w:val="0"/>
              <w:spacing w:before="0" w:after="0"/>
              <w:jc w:val="center"/>
              <w:rPr>
                <w:sz w:val="20"/>
                <w:szCs w:val="20"/>
              </w:rPr>
            </w:pPr>
            <w:r>
              <w:rPr>
                <w:sz w:val="20"/>
                <w:szCs w:val="20"/>
              </w:rPr>
              <w:t>-</w:t>
            </w:r>
          </w:p>
        </w:tc>
      </w:tr>
      <w:tr w:rsidR="00AA53D1" w:rsidRPr="00BC13CA" w14:paraId="65E9AEBD" w14:textId="77777777" w:rsidTr="00C404C9">
        <w:trPr>
          <w:trHeight w:val="353"/>
        </w:trPr>
        <w:tc>
          <w:tcPr>
            <w:tcW w:w="2888" w:type="pct"/>
          </w:tcPr>
          <w:p w14:paraId="70641BC4" w14:textId="77777777" w:rsidR="00AA53D1" w:rsidRPr="00BC13CA" w:rsidRDefault="00AA53D1" w:rsidP="00C404C9">
            <w:pPr>
              <w:pStyle w:val="WW-NormalWeb1"/>
              <w:snapToGrid w:val="0"/>
              <w:spacing w:before="0" w:after="0"/>
              <w:jc w:val="both"/>
              <w:rPr>
                <w:sz w:val="20"/>
                <w:szCs w:val="20"/>
              </w:rPr>
            </w:pPr>
            <w:r>
              <w:rPr>
                <w:sz w:val="20"/>
                <w:szCs w:val="20"/>
              </w:rPr>
              <w:lastRenderedPageBreak/>
              <w:t>Tüketim Malzemesi Giderleri</w:t>
            </w:r>
          </w:p>
        </w:tc>
        <w:tc>
          <w:tcPr>
            <w:tcW w:w="704" w:type="pct"/>
            <w:vAlign w:val="center"/>
          </w:tcPr>
          <w:p w14:paraId="4B8A2EDB" w14:textId="77777777" w:rsidR="00AA53D1" w:rsidRPr="00BC13CA" w:rsidRDefault="00AA53D1" w:rsidP="00C404C9">
            <w:pPr>
              <w:pStyle w:val="stbilgi"/>
              <w:snapToGrid w:val="0"/>
              <w:jc w:val="center"/>
              <w:rPr>
                <w:color w:val="auto"/>
              </w:rPr>
            </w:pPr>
          </w:p>
        </w:tc>
        <w:tc>
          <w:tcPr>
            <w:tcW w:w="775" w:type="pct"/>
            <w:vAlign w:val="center"/>
          </w:tcPr>
          <w:p w14:paraId="0F345CC1" w14:textId="77777777" w:rsidR="00AA53D1" w:rsidRPr="00BC13CA" w:rsidRDefault="00AA53D1" w:rsidP="00C404C9">
            <w:pPr>
              <w:pStyle w:val="stbilgi"/>
              <w:snapToGrid w:val="0"/>
              <w:jc w:val="center"/>
              <w:rPr>
                <w:color w:val="auto"/>
              </w:rPr>
            </w:pPr>
          </w:p>
        </w:tc>
        <w:tc>
          <w:tcPr>
            <w:tcW w:w="633" w:type="pct"/>
            <w:vAlign w:val="center"/>
          </w:tcPr>
          <w:p w14:paraId="66D71FBE" w14:textId="77777777" w:rsidR="00AA53D1" w:rsidRPr="00BC13CA" w:rsidRDefault="00AA53D1" w:rsidP="00C404C9">
            <w:pPr>
              <w:pStyle w:val="stbilgi"/>
              <w:snapToGrid w:val="0"/>
              <w:jc w:val="center"/>
              <w:rPr>
                <w:color w:val="auto"/>
              </w:rPr>
            </w:pPr>
          </w:p>
        </w:tc>
      </w:tr>
      <w:tr w:rsidR="00AA53D1" w:rsidRPr="00BC13CA" w14:paraId="1E7EC39E" w14:textId="77777777" w:rsidTr="00C404C9">
        <w:trPr>
          <w:trHeight w:val="353"/>
        </w:trPr>
        <w:tc>
          <w:tcPr>
            <w:tcW w:w="2888" w:type="pct"/>
          </w:tcPr>
          <w:p w14:paraId="50E16605" w14:textId="2D69E0E5" w:rsidR="00AA53D1" w:rsidRDefault="00AA53D1" w:rsidP="00C404C9">
            <w:pPr>
              <w:pStyle w:val="WW-NormalWeb1"/>
              <w:snapToGrid w:val="0"/>
              <w:spacing w:before="0" w:after="0"/>
              <w:jc w:val="both"/>
              <w:rPr>
                <w:sz w:val="20"/>
                <w:szCs w:val="20"/>
              </w:rPr>
            </w:pPr>
            <w:r>
              <w:rPr>
                <w:sz w:val="20"/>
                <w:szCs w:val="20"/>
              </w:rPr>
              <w:t>Yazılım Giderleri</w:t>
            </w:r>
          </w:p>
        </w:tc>
        <w:tc>
          <w:tcPr>
            <w:tcW w:w="704" w:type="pct"/>
            <w:vAlign w:val="center"/>
          </w:tcPr>
          <w:p w14:paraId="7213B417" w14:textId="77777777" w:rsidR="00AA53D1" w:rsidRPr="00BC13CA" w:rsidRDefault="00AA53D1" w:rsidP="00C404C9">
            <w:pPr>
              <w:pStyle w:val="stbilgi"/>
              <w:snapToGrid w:val="0"/>
              <w:jc w:val="center"/>
              <w:rPr>
                <w:color w:val="auto"/>
              </w:rPr>
            </w:pPr>
          </w:p>
        </w:tc>
        <w:tc>
          <w:tcPr>
            <w:tcW w:w="775" w:type="pct"/>
            <w:vAlign w:val="center"/>
          </w:tcPr>
          <w:p w14:paraId="78F0D43B" w14:textId="77777777" w:rsidR="00AA53D1" w:rsidRPr="00BC13CA" w:rsidRDefault="00AA53D1" w:rsidP="00C404C9">
            <w:pPr>
              <w:pStyle w:val="stbilgi"/>
              <w:snapToGrid w:val="0"/>
              <w:jc w:val="center"/>
              <w:rPr>
                <w:color w:val="auto"/>
              </w:rPr>
            </w:pPr>
          </w:p>
        </w:tc>
        <w:tc>
          <w:tcPr>
            <w:tcW w:w="633" w:type="pct"/>
            <w:vAlign w:val="center"/>
          </w:tcPr>
          <w:p w14:paraId="4A0AE1A1" w14:textId="77777777" w:rsidR="00AA53D1" w:rsidRPr="00BC13CA" w:rsidRDefault="00AA53D1" w:rsidP="00C404C9">
            <w:pPr>
              <w:pStyle w:val="stbilgi"/>
              <w:snapToGrid w:val="0"/>
              <w:jc w:val="center"/>
              <w:rPr>
                <w:color w:val="auto"/>
              </w:rPr>
            </w:pPr>
          </w:p>
        </w:tc>
      </w:tr>
      <w:tr w:rsidR="00AA53D1" w:rsidRPr="00BC13CA" w14:paraId="7A102198" w14:textId="77777777" w:rsidTr="00C404C9">
        <w:trPr>
          <w:trHeight w:val="353"/>
        </w:trPr>
        <w:tc>
          <w:tcPr>
            <w:tcW w:w="2888" w:type="pct"/>
          </w:tcPr>
          <w:p w14:paraId="00234DFB" w14:textId="77777777" w:rsidR="00AA53D1" w:rsidRDefault="00AA53D1" w:rsidP="00C404C9">
            <w:pPr>
              <w:pStyle w:val="WW-NormalWeb1"/>
              <w:snapToGrid w:val="0"/>
              <w:spacing w:before="0" w:after="0"/>
              <w:jc w:val="both"/>
              <w:rPr>
                <w:sz w:val="20"/>
                <w:szCs w:val="20"/>
              </w:rPr>
            </w:pPr>
            <w:r>
              <w:rPr>
                <w:sz w:val="20"/>
                <w:szCs w:val="20"/>
              </w:rPr>
              <w:t>Hizmet Alım Giderleri</w:t>
            </w:r>
          </w:p>
        </w:tc>
        <w:tc>
          <w:tcPr>
            <w:tcW w:w="704" w:type="pct"/>
            <w:vAlign w:val="center"/>
          </w:tcPr>
          <w:p w14:paraId="657357E5" w14:textId="77777777" w:rsidR="00AA53D1" w:rsidRPr="00BC13CA" w:rsidRDefault="00AA53D1" w:rsidP="00C404C9">
            <w:pPr>
              <w:pStyle w:val="stbilgi"/>
              <w:snapToGrid w:val="0"/>
              <w:jc w:val="center"/>
              <w:rPr>
                <w:color w:val="auto"/>
              </w:rPr>
            </w:pPr>
          </w:p>
        </w:tc>
        <w:tc>
          <w:tcPr>
            <w:tcW w:w="775" w:type="pct"/>
            <w:vAlign w:val="center"/>
          </w:tcPr>
          <w:p w14:paraId="14FFD180" w14:textId="77777777" w:rsidR="00AA53D1" w:rsidRPr="00BC13CA" w:rsidRDefault="00AA53D1" w:rsidP="00C404C9">
            <w:pPr>
              <w:pStyle w:val="stbilgi"/>
              <w:snapToGrid w:val="0"/>
              <w:jc w:val="center"/>
              <w:rPr>
                <w:color w:val="auto"/>
              </w:rPr>
            </w:pPr>
          </w:p>
        </w:tc>
        <w:tc>
          <w:tcPr>
            <w:tcW w:w="633" w:type="pct"/>
            <w:vAlign w:val="center"/>
          </w:tcPr>
          <w:p w14:paraId="3514CD2E" w14:textId="77777777" w:rsidR="00AA53D1" w:rsidRPr="00BC13CA" w:rsidRDefault="00AA53D1" w:rsidP="00C404C9">
            <w:pPr>
              <w:pStyle w:val="stbilgi"/>
              <w:snapToGrid w:val="0"/>
              <w:jc w:val="center"/>
              <w:rPr>
                <w:color w:val="auto"/>
              </w:rPr>
            </w:pPr>
          </w:p>
        </w:tc>
      </w:tr>
      <w:tr w:rsidR="003236F8" w:rsidRPr="00BC13CA" w14:paraId="7C42AB28" w14:textId="77777777" w:rsidTr="00C404C9">
        <w:trPr>
          <w:trHeight w:val="206"/>
        </w:trPr>
        <w:tc>
          <w:tcPr>
            <w:tcW w:w="2888" w:type="pct"/>
          </w:tcPr>
          <w:p w14:paraId="57E5B3C9" w14:textId="77777777" w:rsidR="003236F8" w:rsidRPr="008478F5" w:rsidRDefault="003236F8" w:rsidP="003236F8">
            <w:pPr>
              <w:pStyle w:val="WW-NormalWeb1"/>
              <w:snapToGrid w:val="0"/>
              <w:spacing w:before="0" w:after="0"/>
              <w:jc w:val="both"/>
              <w:rPr>
                <w:b/>
                <w:bCs/>
                <w:sz w:val="20"/>
                <w:szCs w:val="20"/>
              </w:rPr>
            </w:pPr>
            <w:r w:rsidRPr="008478F5">
              <w:rPr>
                <w:b/>
                <w:bCs/>
                <w:sz w:val="20"/>
                <w:szCs w:val="20"/>
              </w:rPr>
              <w:t>TOPLAM</w:t>
            </w:r>
          </w:p>
        </w:tc>
        <w:tc>
          <w:tcPr>
            <w:tcW w:w="704" w:type="pct"/>
            <w:vAlign w:val="center"/>
          </w:tcPr>
          <w:p w14:paraId="222F11B2" w14:textId="52E11083" w:rsidR="003236F8" w:rsidRPr="008478F5" w:rsidRDefault="003236F8" w:rsidP="003236F8">
            <w:pPr>
              <w:pStyle w:val="stbilgi"/>
              <w:snapToGrid w:val="0"/>
              <w:jc w:val="center"/>
              <w:rPr>
                <w:b/>
                <w:bCs/>
                <w:color w:val="auto"/>
              </w:rPr>
            </w:pPr>
            <w:r w:rsidRPr="00D24817">
              <w:rPr>
                <w:sz w:val="20"/>
              </w:rPr>
              <w:t>1.045.000 TL</w:t>
            </w:r>
          </w:p>
        </w:tc>
        <w:tc>
          <w:tcPr>
            <w:tcW w:w="775" w:type="pct"/>
            <w:vAlign w:val="center"/>
          </w:tcPr>
          <w:p w14:paraId="02C68DD1" w14:textId="1F435A91" w:rsidR="003236F8" w:rsidRPr="008478F5" w:rsidRDefault="003236F8" w:rsidP="003236F8">
            <w:pPr>
              <w:pStyle w:val="stbilgi"/>
              <w:snapToGrid w:val="0"/>
              <w:jc w:val="center"/>
              <w:rPr>
                <w:b/>
                <w:bCs/>
                <w:color w:val="auto"/>
              </w:rPr>
            </w:pPr>
            <w:r w:rsidRPr="00D24817">
              <w:rPr>
                <w:sz w:val="20"/>
              </w:rPr>
              <w:t>1.045.000 TL</w:t>
            </w:r>
          </w:p>
        </w:tc>
        <w:tc>
          <w:tcPr>
            <w:tcW w:w="633" w:type="pct"/>
            <w:vAlign w:val="center"/>
          </w:tcPr>
          <w:p w14:paraId="163B4E97" w14:textId="75F63282" w:rsidR="003236F8" w:rsidRPr="008478F5" w:rsidRDefault="003236F8" w:rsidP="003236F8">
            <w:pPr>
              <w:pStyle w:val="stbilgi"/>
              <w:snapToGrid w:val="0"/>
              <w:jc w:val="center"/>
              <w:rPr>
                <w:b/>
                <w:bCs/>
                <w:color w:val="auto"/>
              </w:rPr>
            </w:pPr>
            <w:r>
              <w:rPr>
                <w:sz w:val="20"/>
              </w:rPr>
              <w:t>-</w:t>
            </w:r>
          </w:p>
        </w:tc>
      </w:tr>
    </w:tbl>
    <w:p w14:paraId="24AD0622" w14:textId="77777777" w:rsidR="00AA53D1" w:rsidRDefault="00AA53D1" w:rsidP="00AA53D1">
      <w:pPr>
        <w:rPr>
          <w:b/>
          <w:caps/>
          <w:color w:val="auto"/>
          <w:sz w:val="20"/>
        </w:rPr>
      </w:pPr>
    </w:p>
    <w:p w14:paraId="1CD10FB5" w14:textId="77777777" w:rsidR="00AA53D1" w:rsidRPr="008478F5" w:rsidRDefault="00AA53D1" w:rsidP="00AA53D1">
      <w:pPr>
        <w:rPr>
          <w:bCs/>
          <w:i/>
          <w:iCs/>
          <w:caps/>
          <w:color w:val="auto"/>
          <w:sz w:val="16"/>
          <w:szCs w:val="16"/>
        </w:rPr>
      </w:pPr>
      <w:r w:rsidRPr="00BC13CA">
        <w:rPr>
          <w:b/>
          <w:caps/>
          <w:color w:val="auto"/>
          <w:sz w:val="20"/>
        </w:rPr>
        <w:t>5.</w:t>
      </w:r>
      <w:r>
        <w:rPr>
          <w:b/>
          <w:caps/>
          <w:color w:val="auto"/>
          <w:sz w:val="20"/>
        </w:rPr>
        <w:t xml:space="preserve"> </w:t>
      </w:r>
      <w:r w:rsidRPr="00BC13CA">
        <w:rPr>
          <w:b/>
          <w:caps/>
          <w:color w:val="auto"/>
          <w:sz w:val="20"/>
        </w:rPr>
        <w:t xml:space="preserve">Diğer Değerlendirmeler </w:t>
      </w:r>
      <w:r w:rsidRPr="008478F5">
        <w:rPr>
          <w:bCs/>
          <w:i/>
          <w:iCs/>
          <w:caps/>
          <w:color w:val="auto"/>
          <w:sz w:val="16"/>
          <w:szCs w:val="16"/>
        </w:rPr>
        <w:t>(</w:t>
      </w:r>
      <w:r w:rsidRPr="008478F5">
        <w:rPr>
          <w:i/>
          <w:iCs/>
          <w:color w:val="auto"/>
          <w:sz w:val="16"/>
          <w:szCs w:val="16"/>
          <w:lang w:eastAsia="ar-SA"/>
        </w:rPr>
        <w:t>Varsa)</w:t>
      </w:r>
    </w:p>
    <w:p w14:paraId="1B5465ED" w14:textId="77777777" w:rsidR="00AA53D1" w:rsidRPr="00BC13CA" w:rsidRDefault="00AA53D1" w:rsidP="00AA53D1">
      <w:pPr>
        <w:rPr>
          <w:b/>
          <w:color w:val="auto"/>
          <w:sz w:val="20"/>
        </w:rPr>
      </w:pPr>
    </w:p>
    <w:tbl>
      <w:tblPr>
        <w:tblW w:w="5357" w:type="pct"/>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09"/>
      </w:tblGrid>
      <w:tr w:rsidR="00AA53D1" w:rsidRPr="00BC13CA" w14:paraId="463737F3" w14:textId="77777777" w:rsidTr="00B2514F">
        <w:trPr>
          <w:trHeight w:val="401"/>
        </w:trPr>
        <w:tc>
          <w:tcPr>
            <w:tcW w:w="5000" w:type="pct"/>
            <w:vAlign w:val="center"/>
          </w:tcPr>
          <w:p w14:paraId="0FD70067" w14:textId="77777777" w:rsidR="00AA53D1" w:rsidRPr="00BC13CA" w:rsidRDefault="00AA53D1" w:rsidP="00C404C9">
            <w:pPr>
              <w:pStyle w:val="WW-NormalWeb1"/>
              <w:spacing w:before="60" w:after="60"/>
              <w:jc w:val="both"/>
              <w:rPr>
                <w:b/>
                <w:sz w:val="20"/>
                <w:szCs w:val="20"/>
                <w:u w:val="single"/>
              </w:rPr>
            </w:pPr>
          </w:p>
        </w:tc>
      </w:tr>
    </w:tbl>
    <w:p w14:paraId="39073EF4" w14:textId="2D7D0E77" w:rsidR="00AA53D1" w:rsidRPr="00F30A8B" w:rsidRDefault="00AA53D1" w:rsidP="00AA53D1">
      <w:pPr>
        <w:rPr>
          <w:b/>
          <w:color w:val="auto"/>
          <w:sz w:val="20"/>
        </w:rPr>
      </w:pPr>
      <w:r>
        <w:rPr>
          <w:b/>
          <w:color w:val="auto"/>
          <w:sz w:val="20"/>
        </w:rPr>
        <w:t>PROJE</w:t>
      </w:r>
      <w:r w:rsidRPr="00BC13CA">
        <w:rPr>
          <w:b/>
          <w:color w:val="auto"/>
          <w:sz w:val="20"/>
        </w:rPr>
        <w:t xml:space="preserve"> </w:t>
      </w:r>
      <w:r>
        <w:rPr>
          <w:b/>
          <w:color w:val="auto"/>
          <w:sz w:val="20"/>
        </w:rPr>
        <w:t>YÜRÜTÜCÜSÜNÜN:</w:t>
      </w:r>
    </w:p>
    <w:tbl>
      <w:tblPr>
        <w:tblpPr w:leftFromText="141" w:rightFromText="141" w:vertAnchor="text" w:horzAnchor="margin" w:tblpX="-318" w:tblpY="45"/>
        <w:tblW w:w="54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68"/>
        <w:gridCol w:w="2467"/>
        <w:gridCol w:w="1919"/>
        <w:gridCol w:w="2333"/>
      </w:tblGrid>
      <w:tr w:rsidR="00AA53D1" w:rsidRPr="00BC13CA" w14:paraId="23EF8496" w14:textId="77777777" w:rsidTr="00C404C9">
        <w:trPr>
          <w:trHeight w:val="271"/>
        </w:trPr>
        <w:tc>
          <w:tcPr>
            <w:tcW w:w="1567" w:type="pct"/>
            <w:shd w:val="clear" w:color="auto" w:fill="D9D9D9"/>
            <w:vAlign w:val="center"/>
          </w:tcPr>
          <w:p w14:paraId="6606DB0C" w14:textId="77777777" w:rsidR="00AA53D1" w:rsidRPr="008478F5" w:rsidRDefault="00AA53D1" w:rsidP="00C404C9">
            <w:pPr>
              <w:pStyle w:val="Balk1"/>
              <w:spacing w:before="0" w:after="0"/>
              <w:jc w:val="center"/>
              <w:rPr>
                <w:rFonts w:ascii="Times New Roman" w:hAnsi="Times New Roman" w:cs="Times New Roman"/>
                <w:color w:val="auto"/>
                <w:sz w:val="20"/>
                <w:szCs w:val="20"/>
              </w:rPr>
            </w:pPr>
            <w:bookmarkStart w:id="2" w:name="_Hlk120888726"/>
            <w:r>
              <w:rPr>
                <w:rFonts w:ascii="Times New Roman" w:hAnsi="Times New Roman" w:cs="Times New Roman"/>
                <w:color w:val="auto"/>
                <w:sz w:val="20"/>
                <w:szCs w:val="20"/>
              </w:rPr>
              <w:t>U</w:t>
            </w:r>
            <w:r w:rsidRPr="00BC13CA">
              <w:rPr>
                <w:rFonts w:ascii="Times New Roman" w:hAnsi="Times New Roman" w:cs="Times New Roman"/>
                <w:color w:val="auto"/>
                <w:sz w:val="20"/>
                <w:szCs w:val="20"/>
              </w:rPr>
              <w:t>nvanı-Adı-Soyadı</w:t>
            </w:r>
          </w:p>
        </w:tc>
        <w:tc>
          <w:tcPr>
            <w:tcW w:w="1260" w:type="pct"/>
            <w:shd w:val="clear" w:color="auto" w:fill="D9D9D9"/>
            <w:vAlign w:val="center"/>
          </w:tcPr>
          <w:p w14:paraId="300E5558" w14:textId="77777777" w:rsidR="00AA53D1" w:rsidRPr="008478F5" w:rsidRDefault="00AA53D1" w:rsidP="00C404C9">
            <w:pPr>
              <w:pStyle w:val="Balk1"/>
              <w:spacing w:before="0" w:after="0"/>
              <w:jc w:val="center"/>
              <w:rPr>
                <w:rFonts w:ascii="Times New Roman" w:hAnsi="Times New Roman" w:cs="Times New Roman"/>
                <w:color w:val="auto"/>
                <w:sz w:val="20"/>
                <w:szCs w:val="20"/>
              </w:rPr>
            </w:pPr>
            <w:r>
              <w:rPr>
                <w:rFonts w:ascii="Times New Roman" w:hAnsi="Times New Roman" w:cs="Times New Roman"/>
                <w:color w:val="auto"/>
                <w:sz w:val="20"/>
                <w:szCs w:val="20"/>
              </w:rPr>
              <w:t>Birimi-</w:t>
            </w:r>
            <w:r w:rsidRPr="00BC13CA">
              <w:rPr>
                <w:rFonts w:ascii="Times New Roman" w:hAnsi="Times New Roman" w:cs="Times New Roman"/>
                <w:color w:val="auto"/>
                <w:sz w:val="20"/>
                <w:szCs w:val="20"/>
              </w:rPr>
              <w:t>Bölümü</w:t>
            </w:r>
            <w:r>
              <w:rPr>
                <w:rFonts w:ascii="Times New Roman" w:hAnsi="Times New Roman" w:cs="Times New Roman"/>
                <w:color w:val="auto"/>
                <w:sz w:val="20"/>
                <w:szCs w:val="20"/>
              </w:rPr>
              <w:t>/Programı</w:t>
            </w:r>
          </w:p>
        </w:tc>
        <w:tc>
          <w:tcPr>
            <w:tcW w:w="980" w:type="pct"/>
            <w:shd w:val="clear" w:color="auto" w:fill="D9D9D9"/>
            <w:vAlign w:val="center"/>
          </w:tcPr>
          <w:p w14:paraId="30ECDFB8" w14:textId="77777777" w:rsidR="00AA53D1" w:rsidRPr="008478F5" w:rsidRDefault="00AA53D1" w:rsidP="00C404C9">
            <w:pPr>
              <w:pStyle w:val="Balk1"/>
              <w:spacing w:before="0" w:after="0"/>
              <w:jc w:val="center"/>
              <w:rPr>
                <w:rFonts w:ascii="Times New Roman" w:hAnsi="Times New Roman" w:cs="Times New Roman"/>
                <w:color w:val="auto"/>
                <w:sz w:val="20"/>
                <w:szCs w:val="20"/>
              </w:rPr>
            </w:pPr>
            <w:r w:rsidRPr="00533B17">
              <w:rPr>
                <w:rFonts w:ascii="Times New Roman" w:hAnsi="Times New Roman" w:cs="Times New Roman"/>
                <w:color w:val="auto"/>
                <w:sz w:val="20"/>
                <w:szCs w:val="20"/>
              </w:rPr>
              <w:t>Tarih</w:t>
            </w:r>
          </w:p>
        </w:tc>
        <w:tc>
          <w:tcPr>
            <w:tcW w:w="1192" w:type="pct"/>
            <w:shd w:val="clear" w:color="auto" w:fill="D9D9D9"/>
            <w:vAlign w:val="center"/>
          </w:tcPr>
          <w:p w14:paraId="0A4F6C04" w14:textId="77777777" w:rsidR="00AA53D1" w:rsidRPr="008478F5" w:rsidRDefault="00AA53D1" w:rsidP="00C404C9">
            <w:pPr>
              <w:pStyle w:val="Balk1"/>
              <w:spacing w:before="0" w:after="0"/>
              <w:jc w:val="center"/>
              <w:rPr>
                <w:rFonts w:ascii="Times New Roman" w:hAnsi="Times New Roman" w:cs="Times New Roman"/>
                <w:color w:val="auto"/>
                <w:sz w:val="20"/>
                <w:szCs w:val="20"/>
              </w:rPr>
            </w:pPr>
            <w:r w:rsidRPr="00BC13CA">
              <w:rPr>
                <w:rFonts w:ascii="Times New Roman" w:hAnsi="Times New Roman" w:cs="Times New Roman"/>
                <w:color w:val="auto"/>
                <w:sz w:val="20"/>
                <w:szCs w:val="20"/>
              </w:rPr>
              <w:t>İmza</w:t>
            </w:r>
          </w:p>
        </w:tc>
      </w:tr>
      <w:bookmarkEnd w:id="2"/>
      <w:tr w:rsidR="00AA53D1" w:rsidRPr="00BC13CA" w14:paraId="366E1E67" w14:textId="77777777" w:rsidTr="00CB4F84">
        <w:trPr>
          <w:trHeight w:val="39"/>
        </w:trPr>
        <w:tc>
          <w:tcPr>
            <w:tcW w:w="1567" w:type="pct"/>
            <w:vAlign w:val="center"/>
          </w:tcPr>
          <w:p w14:paraId="389CC815" w14:textId="3F8CBEB6" w:rsidR="00AA53D1" w:rsidRPr="008478F5" w:rsidRDefault="00D24817" w:rsidP="00BB5C45">
            <w:pPr>
              <w:pStyle w:val="WW-NormalWeb1"/>
              <w:spacing w:before="0" w:after="0"/>
              <w:jc w:val="center"/>
              <w:rPr>
                <w:bCs/>
                <w:sz w:val="20"/>
                <w:szCs w:val="20"/>
              </w:rPr>
            </w:pPr>
            <w:r>
              <w:rPr>
                <w:bCs/>
                <w:sz w:val="20"/>
                <w:szCs w:val="20"/>
              </w:rPr>
              <w:t>Dr. Öğr. Üyesi, Ayşegül YILDIZ İÇİGEN</w:t>
            </w:r>
          </w:p>
        </w:tc>
        <w:tc>
          <w:tcPr>
            <w:tcW w:w="1260" w:type="pct"/>
            <w:vAlign w:val="center"/>
          </w:tcPr>
          <w:p w14:paraId="71B4AC7C" w14:textId="4DD0A9F2" w:rsidR="00AA53D1" w:rsidRPr="008478F5" w:rsidRDefault="00D24817" w:rsidP="00BB5C45">
            <w:pPr>
              <w:pStyle w:val="WW-NormalWeb1"/>
              <w:snapToGrid w:val="0"/>
              <w:spacing w:before="0" w:after="0"/>
              <w:jc w:val="center"/>
              <w:rPr>
                <w:bCs/>
                <w:sz w:val="20"/>
                <w:szCs w:val="20"/>
              </w:rPr>
            </w:pPr>
            <w:r>
              <w:rPr>
                <w:bCs/>
                <w:sz w:val="20"/>
                <w:szCs w:val="20"/>
              </w:rPr>
              <w:t>SBYO/Hemşirelik</w:t>
            </w:r>
          </w:p>
        </w:tc>
        <w:tc>
          <w:tcPr>
            <w:tcW w:w="980" w:type="pct"/>
            <w:vAlign w:val="center"/>
          </w:tcPr>
          <w:p w14:paraId="3B4A0F9A" w14:textId="25FFD32C" w:rsidR="00AA53D1" w:rsidRPr="008478F5" w:rsidRDefault="00D24817" w:rsidP="00BB5C45">
            <w:pPr>
              <w:pStyle w:val="WW-NormalWeb1"/>
              <w:snapToGrid w:val="0"/>
              <w:spacing w:before="0" w:after="0"/>
              <w:jc w:val="center"/>
              <w:rPr>
                <w:bCs/>
                <w:sz w:val="20"/>
                <w:szCs w:val="20"/>
              </w:rPr>
            </w:pPr>
            <w:r>
              <w:rPr>
                <w:bCs/>
                <w:sz w:val="20"/>
                <w:szCs w:val="20"/>
              </w:rPr>
              <w:t>21.10.2024</w:t>
            </w:r>
          </w:p>
        </w:tc>
        <w:tc>
          <w:tcPr>
            <w:tcW w:w="1192" w:type="pct"/>
            <w:vAlign w:val="center"/>
          </w:tcPr>
          <w:p w14:paraId="234558D8" w14:textId="61D99E8D" w:rsidR="00AA53D1" w:rsidRPr="008478F5" w:rsidRDefault="00DB08FA" w:rsidP="00BB5C45">
            <w:pPr>
              <w:pStyle w:val="WW-NormalWeb1"/>
              <w:snapToGrid w:val="0"/>
              <w:spacing w:before="0" w:after="0"/>
              <w:jc w:val="center"/>
              <w:rPr>
                <w:bCs/>
                <w:sz w:val="20"/>
                <w:szCs w:val="20"/>
              </w:rPr>
            </w:pPr>
            <w:r w:rsidRPr="00DB08FA">
              <w:rPr>
                <w:noProof/>
                <w:lang w:eastAsia="en-US"/>
              </w:rPr>
              <w:drawing>
                <wp:inline distT="0" distB="0" distL="0" distR="0" wp14:anchorId="74A46A46" wp14:editId="628E0493">
                  <wp:extent cx="563880" cy="533325"/>
                  <wp:effectExtent l="0" t="0" r="7620" b="635"/>
                  <wp:docPr id="495836340" name="Resim 1" descr="yazı tahtası, işaret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esim 2" descr="yazı tahtası, işaret içeren bir resim&#10;&#10;Açıklama otomatik olarak oluşturuldu"/>
                          <pic:cNvPicPr>
                            <a:picLocks noChangeAspect="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66839" cy="536124"/>
                          </a:xfrm>
                          <a:prstGeom prst="rect">
                            <a:avLst/>
                          </a:prstGeom>
                          <a:noFill/>
                        </pic:spPr>
                      </pic:pic>
                    </a:graphicData>
                  </a:graphic>
                </wp:inline>
              </w:drawing>
            </w:r>
          </w:p>
        </w:tc>
      </w:tr>
    </w:tbl>
    <w:p w14:paraId="14AB077F" w14:textId="77777777" w:rsidR="00731E4E" w:rsidRDefault="00731E4E" w:rsidP="00B2514F"/>
    <w:sectPr w:rsidR="00731E4E" w:rsidSect="006D69FD">
      <w:headerReference w:type="default" r:id="rId35"/>
      <w:footerReference w:type="default" r:id="rId36"/>
      <w:headerReference w:type="first" r:id="rId37"/>
      <w:footerReference w:type="first" r:id="rId38"/>
      <w:pgSz w:w="11906" w:h="16838"/>
      <w:pgMar w:top="1032" w:right="1417" w:bottom="1417" w:left="1417" w:header="708" w:footer="300"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787D195" w14:textId="77777777" w:rsidR="00822FEE" w:rsidRDefault="00822FEE" w:rsidP="00AA53D1">
      <w:r>
        <w:separator/>
      </w:r>
    </w:p>
  </w:endnote>
  <w:endnote w:type="continuationSeparator" w:id="0">
    <w:p w14:paraId="44A1BCD4" w14:textId="77777777" w:rsidR="00822FEE" w:rsidRDefault="00822FEE" w:rsidP="00AA53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2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DC042B" w14:textId="77777777" w:rsidR="008D1335" w:rsidRPr="00B31D18" w:rsidRDefault="008D1335">
    <w:pPr>
      <w:pStyle w:val="Altbilgi"/>
      <w:jc w:val="center"/>
      <w:rPr>
        <w:sz w:val="20"/>
      </w:rPr>
    </w:pPr>
  </w:p>
  <w:p w14:paraId="7698C168" w14:textId="77777777" w:rsidR="008D1335" w:rsidRPr="008226AE" w:rsidRDefault="008D1335" w:rsidP="003247FE">
    <w:pPr>
      <w:pStyle w:val="Altbilgi"/>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EF24F6" w14:textId="77777777" w:rsidR="008D1335" w:rsidRDefault="00C109FD">
    <w:r>
      <w:cr/>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AF56285" w14:textId="77777777" w:rsidR="00822FEE" w:rsidRDefault="00822FEE" w:rsidP="00AA53D1">
      <w:r>
        <w:separator/>
      </w:r>
    </w:p>
  </w:footnote>
  <w:footnote w:type="continuationSeparator" w:id="0">
    <w:p w14:paraId="33428623" w14:textId="77777777" w:rsidR="00822FEE" w:rsidRDefault="00822FEE" w:rsidP="00AA53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640" w:type="dxa"/>
      <w:tblInd w:w="-72" w:type="dxa"/>
      <w:tblCellMar>
        <w:left w:w="70" w:type="dxa"/>
        <w:right w:w="70" w:type="dxa"/>
      </w:tblCellMar>
      <w:tblLook w:val="04A0" w:firstRow="1" w:lastRow="0" w:firstColumn="1" w:lastColumn="0" w:noHBand="0" w:noVBand="1"/>
    </w:tblPr>
    <w:tblGrid>
      <w:gridCol w:w="3568"/>
      <w:gridCol w:w="3520"/>
      <w:gridCol w:w="1276"/>
      <w:gridCol w:w="1276"/>
    </w:tblGrid>
    <w:tr w:rsidR="00A04271" w:rsidRPr="008E6E6A" w14:paraId="0B32764A" w14:textId="77777777" w:rsidTr="00C404C9">
      <w:trPr>
        <w:trHeight w:val="283"/>
      </w:trPr>
      <w:tc>
        <w:tcPr>
          <w:tcW w:w="3568" w:type="dxa"/>
          <w:vMerge w:val="restart"/>
          <w:tcBorders>
            <w:top w:val="single" w:sz="12" w:space="0" w:color="auto"/>
            <w:left w:val="single" w:sz="12" w:space="0" w:color="auto"/>
            <w:right w:val="single" w:sz="12" w:space="0" w:color="auto"/>
          </w:tcBorders>
          <w:shd w:val="clear" w:color="auto" w:fill="auto"/>
          <w:noWrap/>
          <w:vAlign w:val="center"/>
          <w:hideMark/>
        </w:tcPr>
        <w:p w14:paraId="36655D38" w14:textId="77777777" w:rsidR="00A04271" w:rsidRPr="008E6E6A" w:rsidRDefault="00A04271" w:rsidP="00A04271">
          <w:pPr>
            <w:jc w:val="center"/>
            <w:rPr>
              <w:color w:val="000000"/>
              <w:sz w:val="24"/>
              <w:szCs w:val="24"/>
            </w:rPr>
          </w:pPr>
          <w:r>
            <w:rPr>
              <w:noProof/>
            </w:rPr>
            <w:drawing>
              <wp:inline distT="0" distB="0" distL="0" distR="0" wp14:anchorId="48294A3E" wp14:editId="7311F67A">
                <wp:extent cx="2146734" cy="539956"/>
                <wp:effectExtent l="0" t="0" r="6350" b="0"/>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esim 2" descr="metin içeren bir resim&#10;&#10;Açıklama otomatik olarak oluşturuld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59262" cy="543107"/>
                        </a:xfrm>
                        <a:prstGeom prst="rect">
                          <a:avLst/>
                        </a:prstGeom>
                        <a:noFill/>
                        <a:ln>
                          <a:noFill/>
                        </a:ln>
                      </pic:spPr>
                    </pic:pic>
                  </a:graphicData>
                </a:graphic>
              </wp:inline>
            </w:drawing>
          </w:r>
        </w:p>
      </w:tc>
      <w:tc>
        <w:tcPr>
          <w:tcW w:w="3520" w:type="dxa"/>
          <w:vMerge w:val="restart"/>
          <w:tcBorders>
            <w:top w:val="single" w:sz="12" w:space="0" w:color="auto"/>
            <w:left w:val="nil"/>
            <w:right w:val="nil"/>
          </w:tcBorders>
          <w:shd w:val="clear" w:color="auto" w:fill="auto"/>
          <w:vAlign w:val="center"/>
          <w:hideMark/>
        </w:tcPr>
        <w:p w14:paraId="065E31D6" w14:textId="1BAFF50E" w:rsidR="00A04271" w:rsidRPr="00AA53D1" w:rsidRDefault="00A04271" w:rsidP="00A04271">
          <w:pPr>
            <w:jc w:val="center"/>
            <w:rPr>
              <w:b/>
              <w:color w:val="auto"/>
              <w:sz w:val="24"/>
              <w:szCs w:val="24"/>
            </w:rPr>
          </w:pPr>
          <w:r w:rsidRPr="007B47AF">
            <w:rPr>
              <w:b/>
              <w:color w:val="auto"/>
              <w:sz w:val="24"/>
              <w:szCs w:val="24"/>
            </w:rPr>
            <w:t>BİLİMSEL ARAŞTIRMA PROJESİ</w:t>
          </w:r>
          <w:r>
            <w:rPr>
              <w:b/>
              <w:color w:val="auto"/>
              <w:sz w:val="24"/>
              <w:szCs w:val="24"/>
            </w:rPr>
            <w:t xml:space="preserve"> </w:t>
          </w:r>
          <w:r w:rsidRPr="007B47AF">
            <w:rPr>
              <w:b/>
              <w:color w:val="auto"/>
              <w:sz w:val="24"/>
              <w:szCs w:val="24"/>
            </w:rPr>
            <w:t xml:space="preserve">SONUÇ RAPORU </w:t>
          </w:r>
        </w:p>
      </w:tc>
      <w:tc>
        <w:tcPr>
          <w:tcW w:w="1276" w:type="dxa"/>
          <w:tcBorders>
            <w:top w:val="single" w:sz="12" w:space="0" w:color="auto"/>
            <w:left w:val="single" w:sz="12" w:space="0" w:color="auto"/>
            <w:bottom w:val="single" w:sz="2" w:space="0" w:color="auto"/>
            <w:right w:val="single" w:sz="2" w:space="0" w:color="auto"/>
          </w:tcBorders>
          <w:shd w:val="clear" w:color="auto" w:fill="auto"/>
          <w:noWrap/>
          <w:vAlign w:val="center"/>
          <w:hideMark/>
        </w:tcPr>
        <w:p w14:paraId="66AAA04D" w14:textId="77777777" w:rsidR="00A04271" w:rsidRPr="00000F62" w:rsidRDefault="00A04271" w:rsidP="00A04271">
          <w:pPr>
            <w:rPr>
              <w:color w:val="000000"/>
              <w:sz w:val="18"/>
            </w:rPr>
          </w:pPr>
          <w:r w:rsidRPr="00000F62">
            <w:rPr>
              <w:color w:val="000000"/>
              <w:sz w:val="18"/>
            </w:rPr>
            <w:t>Doküman No</w:t>
          </w:r>
        </w:p>
      </w:tc>
      <w:tc>
        <w:tcPr>
          <w:tcW w:w="1276" w:type="dxa"/>
          <w:tcBorders>
            <w:top w:val="single" w:sz="12" w:space="0" w:color="auto"/>
            <w:left w:val="single" w:sz="2" w:space="0" w:color="auto"/>
            <w:bottom w:val="single" w:sz="2" w:space="0" w:color="auto"/>
            <w:right w:val="single" w:sz="12" w:space="0" w:color="auto"/>
          </w:tcBorders>
          <w:shd w:val="clear" w:color="auto" w:fill="auto"/>
          <w:noWrap/>
          <w:vAlign w:val="center"/>
          <w:hideMark/>
        </w:tcPr>
        <w:p w14:paraId="3AD4A7B4" w14:textId="737F3CDA" w:rsidR="00A04271" w:rsidRPr="00000F62" w:rsidRDefault="00A04271" w:rsidP="00A04271">
          <w:pPr>
            <w:jc w:val="center"/>
            <w:rPr>
              <w:color w:val="000000"/>
              <w:sz w:val="18"/>
            </w:rPr>
          </w:pPr>
          <w:r>
            <w:rPr>
              <w:color w:val="000000"/>
              <w:sz w:val="18"/>
            </w:rPr>
            <w:t>BAP.FR.008</w:t>
          </w:r>
        </w:p>
      </w:tc>
    </w:tr>
    <w:tr w:rsidR="00A04271" w:rsidRPr="008E6E6A" w14:paraId="1C90719F" w14:textId="77777777" w:rsidTr="00C404C9">
      <w:trPr>
        <w:trHeight w:val="283"/>
      </w:trPr>
      <w:tc>
        <w:tcPr>
          <w:tcW w:w="3568" w:type="dxa"/>
          <w:vMerge/>
          <w:tcBorders>
            <w:top w:val="single" w:sz="12" w:space="0" w:color="auto"/>
            <w:left w:val="single" w:sz="12" w:space="0" w:color="auto"/>
            <w:right w:val="single" w:sz="12" w:space="0" w:color="auto"/>
          </w:tcBorders>
          <w:shd w:val="clear" w:color="auto" w:fill="auto"/>
          <w:noWrap/>
          <w:vAlign w:val="center"/>
        </w:tcPr>
        <w:p w14:paraId="29F0BCD1" w14:textId="77777777" w:rsidR="00A04271" w:rsidRDefault="00A04271" w:rsidP="00A04271">
          <w:pPr>
            <w:jc w:val="center"/>
            <w:rPr>
              <w:noProof/>
              <w:color w:val="000000"/>
              <w:sz w:val="24"/>
              <w:szCs w:val="24"/>
            </w:rPr>
          </w:pPr>
        </w:p>
      </w:tc>
      <w:tc>
        <w:tcPr>
          <w:tcW w:w="3520" w:type="dxa"/>
          <w:vMerge/>
          <w:tcBorders>
            <w:top w:val="single" w:sz="12" w:space="0" w:color="auto"/>
            <w:left w:val="nil"/>
            <w:right w:val="nil"/>
          </w:tcBorders>
          <w:shd w:val="clear" w:color="auto" w:fill="auto"/>
          <w:vAlign w:val="center"/>
        </w:tcPr>
        <w:p w14:paraId="13885FCA" w14:textId="77777777" w:rsidR="00A04271" w:rsidRPr="00E00F7C" w:rsidRDefault="00A04271" w:rsidP="00A04271">
          <w:pPr>
            <w:jc w:val="center"/>
            <w:rPr>
              <w:b/>
              <w:bCs/>
              <w:color w:val="000000"/>
              <w:sz w:val="20"/>
              <w:szCs w:val="24"/>
            </w:rPr>
          </w:pPr>
        </w:p>
      </w:tc>
      <w:tc>
        <w:tcPr>
          <w:tcW w:w="1276"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71CF9542" w14:textId="77777777" w:rsidR="00A04271" w:rsidRPr="00000F62" w:rsidRDefault="00A04271" w:rsidP="00A04271">
          <w:pPr>
            <w:rPr>
              <w:color w:val="000000"/>
              <w:sz w:val="18"/>
            </w:rPr>
          </w:pPr>
          <w:r>
            <w:rPr>
              <w:color w:val="000000"/>
              <w:sz w:val="18"/>
            </w:rPr>
            <w:t>Yayın Tarihi</w:t>
          </w:r>
        </w:p>
      </w:tc>
      <w:tc>
        <w:tcPr>
          <w:tcW w:w="1276" w:type="dxa"/>
          <w:tcBorders>
            <w:top w:val="single" w:sz="2" w:space="0" w:color="auto"/>
            <w:left w:val="single" w:sz="2" w:space="0" w:color="auto"/>
            <w:bottom w:val="single" w:sz="2" w:space="0" w:color="auto"/>
            <w:right w:val="single" w:sz="12" w:space="0" w:color="auto"/>
          </w:tcBorders>
          <w:shd w:val="clear" w:color="auto" w:fill="auto"/>
          <w:noWrap/>
          <w:vAlign w:val="center"/>
        </w:tcPr>
        <w:p w14:paraId="439DECC1" w14:textId="23B79C45" w:rsidR="00A04271" w:rsidRPr="00000F62" w:rsidRDefault="00A04271" w:rsidP="00A04271">
          <w:pPr>
            <w:jc w:val="center"/>
            <w:rPr>
              <w:color w:val="000000"/>
              <w:sz w:val="18"/>
            </w:rPr>
          </w:pPr>
          <w:r>
            <w:rPr>
              <w:color w:val="000000"/>
              <w:sz w:val="18"/>
            </w:rPr>
            <w:t>Temmuz 2018</w:t>
          </w:r>
        </w:p>
      </w:tc>
    </w:tr>
    <w:tr w:rsidR="00A04271" w:rsidRPr="008E6E6A" w14:paraId="7D9CE42E" w14:textId="77777777" w:rsidTr="00C404C9">
      <w:trPr>
        <w:trHeight w:val="283"/>
      </w:trPr>
      <w:tc>
        <w:tcPr>
          <w:tcW w:w="3568" w:type="dxa"/>
          <w:vMerge/>
          <w:tcBorders>
            <w:left w:val="single" w:sz="12" w:space="0" w:color="auto"/>
            <w:right w:val="single" w:sz="12" w:space="0" w:color="auto"/>
          </w:tcBorders>
          <w:shd w:val="clear" w:color="auto" w:fill="auto"/>
          <w:noWrap/>
          <w:vAlign w:val="bottom"/>
          <w:hideMark/>
        </w:tcPr>
        <w:p w14:paraId="6C639B81" w14:textId="77777777" w:rsidR="00A04271" w:rsidRPr="008E6E6A" w:rsidRDefault="00A04271" w:rsidP="00A04271">
          <w:pPr>
            <w:rPr>
              <w:color w:val="000000"/>
              <w:sz w:val="24"/>
              <w:szCs w:val="24"/>
            </w:rPr>
          </w:pPr>
        </w:p>
      </w:tc>
      <w:tc>
        <w:tcPr>
          <w:tcW w:w="3520" w:type="dxa"/>
          <w:vMerge/>
          <w:tcBorders>
            <w:left w:val="single" w:sz="12" w:space="0" w:color="auto"/>
            <w:right w:val="single" w:sz="12" w:space="0" w:color="auto"/>
          </w:tcBorders>
          <w:vAlign w:val="center"/>
          <w:hideMark/>
        </w:tcPr>
        <w:p w14:paraId="44518D4A" w14:textId="77777777" w:rsidR="00A04271" w:rsidRPr="008E6E6A" w:rsidRDefault="00A04271" w:rsidP="00A04271">
          <w:pPr>
            <w:jc w:val="center"/>
            <w:rPr>
              <w:b/>
              <w:bCs/>
              <w:color w:val="000000"/>
              <w:sz w:val="24"/>
              <w:szCs w:val="24"/>
            </w:rPr>
          </w:pPr>
        </w:p>
      </w:tc>
      <w:tc>
        <w:tcPr>
          <w:tcW w:w="1276" w:type="dxa"/>
          <w:tcBorders>
            <w:top w:val="single" w:sz="2" w:space="0" w:color="auto"/>
            <w:left w:val="single" w:sz="12" w:space="0" w:color="auto"/>
            <w:bottom w:val="single" w:sz="2" w:space="0" w:color="auto"/>
            <w:right w:val="single" w:sz="2" w:space="0" w:color="auto"/>
          </w:tcBorders>
          <w:shd w:val="clear" w:color="auto" w:fill="auto"/>
          <w:noWrap/>
          <w:vAlign w:val="center"/>
          <w:hideMark/>
        </w:tcPr>
        <w:p w14:paraId="07A6193E" w14:textId="77777777" w:rsidR="00A04271" w:rsidRPr="00000F62" w:rsidRDefault="00A04271" w:rsidP="00A04271">
          <w:pPr>
            <w:rPr>
              <w:color w:val="000000"/>
              <w:sz w:val="18"/>
            </w:rPr>
          </w:pPr>
          <w:r w:rsidRPr="00000F62">
            <w:rPr>
              <w:color w:val="000000"/>
              <w:sz w:val="18"/>
            </w:rPr>
            <w:t>Revizyon No</w:t>
          </w:r>
        </w:p>
      </w:tc>
      <w:tc>
        <w:tcPr>
          <w:tcW w:w="1276" w:type="dxa"/>
          <w:tcBorders>
            <w:top w:val="single" w:sz="2" w:space="0" w:color="auto"/>
            <w:left w:val="single" w:sz="2" w:space="0" w:color="auto"/>
            <w:bottom w:val="single" w:sz="2" w:space="0" w:color="auto"/>
            <w:right w:val="single" w:sz="12" w:space="0" w:color="auto"/>
          </w:tcBorders>
          <w:shd w:val="clear" w:color="auto" w:fill="auto"/>
          <w:noWrap/>
          <w:vAlign w:val="center"/>
          <w:hideMark/>
        </w:tcPr>
        <w:p w14:paraId="0A230C56" w14:textId="5E70E037" w:rsidR="00A04271" w:rsidRPr="00000F62" w:rsidRDefault="00A04271" w:rsidP="00A04271">
          <w:pPr>
            <w:jc w:val="center"/>
            <w:rPr>
              <w:color w:val="000000"/>
              <w:sz w:val="18"/>
            </w:rPr>
          </w:pPr>
          <w:r>
            <w:rPr>
              <w:color w:val="000000"/>
              <w:sz w:val="18"/>
            </w:rPr>
            <w:t>01</w:t>
          </w:r>
        </w:p>
      </w:tc>
    </w:tr>
    <w:tr w:rsidR="00A04271" w:rsidRPr="008E6E6A" w14:paraId="3D7ED53E" w14:textId="77777777" w:rsidTr="00C404C9">
      <w:trPr>
        <w:trHeight w:val="283"/>
      </w:trPr>
      <w:tc>
        <w:tcPr>
          <w:tcW w:w="3568" w:type="dxa"/>
          <w:vMerge/>
          <w:tcBorders>
            <w:left w:val="single" w:sz="12" w:space="0" w:color="auto"/>
            <w:right w:val="single" w:sz="12" w:space="0" w:color="auto"/>
          </w:tcBorders>
          <w:shd w:val="clear" w:color="auto" w:fill="auto"/>
          <w:noWrap/>
          <w:vAlign w:val="bottom"/>
          <w:hideMark/>
        </w:tcPr>
        <w:p w14:paraId="06EAA79C" w14:textId="77777777" w:rsidR="00A04271" w:rsidRPr="008E6E6A" w:rsidRDefault="00A04271" w:rsidP="00A04271">
          <w:pPr>
            <w:rPr>
              <w:color w:val="000000"/>
              <w:sz w:val="24"/>
              <w:szCs w:val="24"/>
            </w:rPr>
          </w:pPr>
        </w:p>
      </w:tc>
      <w:tc>
        <w:tcPr>
          <w:tcW w:w="3520" w:type="dxa"/>
          <w:vMerge/>
          <w:tcBorders>
            <w:left w:val="nil"/>
            <w:right w:val="nil"/>
          </w:tcBorders>
          <w:shd w:val="clear" w:color="auto" w:fill="auto"/>
          <w:vAlign w:val="center"/>
          <w:hideMark/>
        </w:tcPr>
        <w:p w14:paraId="732CB88D" w14:textId="77777777" w:rsidR="00A04271" w:rsidRPr="008E6E6A" w:rsidRDefault="00A04271" w:rsidP="00A04271">
          <w:pPr>
            <w:jc w:val="center"/>
            <w:rPr>
              <w:b/>
              <w:bCs/>
              <w:color w:val="000000"/>
              <w:sz w:val="24"/>
              <w:szCs w:val="24"/>
            </w:rPr>
          </w:pPr>
        </w:p>
      </w:tc>
      <w:tc>
        <w:tcPr>
          <w:tcW w:w="1276" w:type="dxa"/>
          <w:tcBorders>
            <w:top w:val="single" w:sz="2" w:space="0" w:color="auto"/>
            <w:left w:val="single" w:sz="12" w:space="0" w:color="auto"/>
            <w:bottom w:val="single" w:sz="2" w:space="0" w:color="auto"/>
            <w:right w:val="single" w:sz="2" w:space="0" w:color="auto"/>
          </w:tcBorders>
          <w:shd w:val="clear" w:color="auto" w:fill="auto"/>
          <w:noWrap/>
          <w:vAlign w:val="center"/>
          <w:hideMark/>
        </w:tcPr>
        <w:p w14:paraId="15B0F1DC" w14:textId="77777777" w:rsidR="00A04271" w:rsidRPr="00000F62" w:rsidRDefault="00A04271" w:rsidP="00A04271">
          <w:pPr>
            <w:rPr>
              <w:color w:val="000000"/>
              <w:sz w:val="18"/>
            </w:rPr>
          </w:pPr>
          <w:r w:rsidRPr="00000F62">
            <w:rPr>
              <w:color w:val="000000"/>
              <w:sz w:val="18"/>
            </w:rPr>
            <w:t>Revizyon Tarihi</w:t>
          </w:r>
        </w:p>
      </w:tc>
      <w:tc>
        <w:tcPr>
          <w:tcW w:w="1276" w:type="dxa"/>
          <w:tcBorders>
            <w:top w:val="single" w:sz="2" w:space="0" w:color="auto"/>
            <w:left w:val="single" w:sz="2" w:space="0" w:color="auto"/>
            <w:bottom w:val="single" w:sz="2" w:space="0" w:color="auto"/>
            <w:right w:val="single" w:sz="12" w:space="0" w:color="auto"/>
          </w:tcBorders>
          <w:shd w:val="clear" w:color="auto" w:fill="auto"/>
          <w:noWrap/>
          <w:vAlign w:val="center"/>
          <w:hideMark/>
        </w:tcPr>
        <w:p w14:paraId="403B497B" w14:textId="2FF77CAF" w:rsidR="00A04271" w:rsidRPr="00000F62" w:rsidRDefault="00A04271" w:rsidP="00A04271">
          <w:pPr>
            <w:jc w:val="center"/>
            <w:rPr>
              <w:color w:val="000000"/>
              <w:sz w:val="18"/>
            </w:rPr>
          </w:pPr>
          <w:r>
            <w:rPr>
              <w:color w:val="000000"/>
              <w:sz w:val="18"/>
            </w:rPr>
            <w:t>Kasım 2023</w:t>
          </w:r>
        </w:p>
      </w:tc>
    </w:tr>
    <w:tr w:rsidR="00AA53D1" w:rsidRPr="008E6E6A" w14:paraId="42E78D6C" w14:textId="77777777" w:rsidTr="00C404C9">
      <w:trPr>
        <w:trHeight w:val="283"/>
      </w:trPr>
      <w:tc>
        <w:tcPr>
          <w:tcW w:w="3568" w:type="dxa"/>
          <w:vMerge/>
          <w:tcBorders>
            <w:left w:val="single" w:sz="12" w:space="0" w:color="auto"/>
            <w:bottom w:val="single" w:sz="12" w:space="0" w:color="auto"/>
            <w:right w:val="single" w:sz="12" w:space="0" w:color="auto"/>
          </w:tcBorders>
          <w:shd w:val="clear" w:color="auto" w:fill="auto"/>
          <w:noWrap/>
          <w:vAlign w:val="bottom"/>
          <w:hideMark/>
        </w:tcPr>
        <w:p w14:paraId="45C77208" w14:textId="77777777" w:rsidR="00AA53D1" w:rsidRPr="008E6E6A" w:rsidRDefault="00AA53D1" w:rsidP="00AA53D1">
          <w:pPr>
            <w:rPr>
              <w:color w:val="000000"/>
              <w:sz w:val="24"/>
              <w:szCs w:val="24"/>
            </w:rPr>
          </w:pPr>
        </w:p>
      </w:tc>
      <w:tc>
        <w:tcPr>
          <w:tcW w:w="3520" w:type="dxa"/>
          <w:vMerge/>
          <w:tcBorders>
            <w:left w:val="single" w:sz="12" w:space="0" w:color="auto"/>
            <w:bottom w:val="single" w:sz="12" w:space="0" w:color="auto"/>
            <w:right w:val="single" w:sz="12" w:space="0" w:color="auto"/>
          </w:tcBorders>
          <w:vAlign w:val="center"/>
          <w:hideMark/>
        </w:tcPr>
        <w:p w14:paraId="0F6E73D4" w14:textId="77777777" w:rsidR="00AA53D1" w:rsidRPr="008E6E6A" w:rsidRDefault="00AA53D1" w:rsidP="00AA53D1">
          <w:pPr>
            <w:rPr>
              <w:b/>
              <w:bCs/>
              <w:color w:val="000000"/>
              <w:sz w:val="24"/>
              <w:szCs w:val="24"/>
            </w:rPr>
          </w:pPr>
        </w:p>
      </w:tc>
      <w:tc>
        <w:tcPr>
          <w:tcW w:w="1276" w:type="dxa"/>
          <w:tcBorders>
            <w:top w:val="single" w:sz="2" w:space="0" w:color="auto"/>
            <w:left w:val="single" w:sz="12" w:space="0" w:color="auto"/>
            <w:bottom w:val="single" w:sz="12" w:space="0" w:color="auto"/>
            <w:right w:val="single" w:sz="2" w:space="0" w:color="auto"/>
          </w:tcBorders>
          <w:shd w:val="clear" w:color="auto" w:fill="auto"/>
          <w:noWrap/>
          <w:vAlign w:val="center"/>
          <w:hideMark/>
        </w:tcPr>
        <w:p w14:paraId="1B5E341B" w14:textId="77777777" w:rsidR="00AA53D1" w:rsidRPr="00000F62" w:rsidRDefault="00AA53D1" w:rsidP="00AA53D1">
          <w:pPr>
            <w:rPr>
              <w:color w:val="000000"/>
              <w:sz w:val="18"/>
            </w:rPr>
          </w:pPr>
          <w:r>
            <w:rPr>
              <w:color w:val="000000"/>
              <w:sz w:val="18"/>
            </w:rPr>
            <w:t>Sayfa No</w:t>
          </w:r>
        </w:p>
      </w:tc>
      <w:tc>
        <w:tcPr>
          <w:tcW w:w="1276" w:type="dxa"/>
          <w:tcBorders>
            <w:top w:val="single" w:sz="2" w:space="0" w:color="auto"/>
            <w:left w:val="single" w:sz="2" w:space="0" w:color="auto"/>
            <w:bottom w:val="single" w:sz="12" w:space="0" w:color="auto"/>
            <w:right w:val="single" w:sz="12" w:space="0" w:color="auto"/>
          </w:tcBorders>
          <w:shd w:val="clear" w:color="auto" w:fill="auto"/>
          <w:noWrap/>
          <w:vAlign w:val="center"/>
          <w:hideMark/>
        </w:tcPr>
        <w:p w14:paraId="0801AA1B" w14:textId="77777777" w:rsidR="00AA53D1" w:rsidRPr="00F70710" w:rsidRDefault="00AA53D1" w:rsidP="00AA53D1">
          <w:pPr>
            <w:jc w:val="center"/>
            <w:rPr>
              <w:color w:val="000000"/>
              <w:sz w:val="18"/>
            </w:rPr>
          </w:pPr>
          <w:r w:rsidRPr="002E6769">
            <w:rPr>
              <w:b/>
              <w:bCs/>
              <w:color w:val="000000"/>
              <w:sz w:val="18"/>
            </w:rPr>
            <w:fldChar w:fldCharType="begin"/>
          </w:r>
          <w:r w:rsidRPr="002E6769">
            <w:rPr>
              <w:b/>
              <w:bCs/>
              <w:color w:val="000000"/>
              <w:sz w:val="18"/>
            </w:rPr>
            <w:instrText>PAGE  \* Arabic  \* MERGEFORMAT</w:instrText>
          </w:r>
          <w:r w:rsidRPr="002E6769">
            <w:rPr>
              <w:b/>
              <w:bCs/>
              <w:color w:val="000000"/>
              <w:sz w:val="18"/>
            </w:rPr>
            <w:fldChar w:fldCharType="separate"/>
          </w:r>
          <w:r>
            <w:rPr>
              <w:b/>
              <w:bCs/>
              <w:noProof/>
              <w:color w:val="000000"/>
              <w:sz w:val="18"/>
            </w:rPr>
            <w:t>1</w:t>
          </w:r>
          <w:r w:rsidRPr="002E6769">
            <w:rPr>
              <w:b/>
              <w:bCs/>
              <w:color w:val="000000"/>
              <w:sz w:val="18"/>
            </w:rPr>
            <w:fldChar w:fldCharType="end"/>
          </w:r>
          <w:r w:rsidRPr="002E6769">
            <w:rPr>
              <w:color w:val="000000"/>
              <w:sz w:val="18"/>
            </w:rPr>
            <w:t xml:space="preserve"> / </w:t>
          </w:r>
          <w:r w:rsidRPr="002E6769">
            <w:rPr>
              <w:b/>
              <w:bCs/>
              <w:color w:val="000000"/>
              <w:sz w:val="18"/>
            </w:rPr>
            <w:fldChar w:fldCharType="begin"/>
          </w:r>
          <w:r w:rsidRPr="002E6769">
            <w:rPr>
              <w:b/>
              <w:bCs/>
              <w:color w:val="000000"/>
              <w:sz w:val="18"/>
            </w:rPr>
            <w:instrText>NUMPAGES  \* Arabic  \* MERGEFORMAT</w:instrText>
          </w:r>
          <w:r w:rsidRPr="002E6769">
            <w:rPr>
              <w:b/>
              <w:bCs/>
              <w:color w:val="000000"/>
              <w:sz w:val="18"/>
            </w:rPr>
            <w:fldChar w:fldCharType="separate"/>
          </w:r>
          <w:r>
            <w:rPr>
              <w:b/>
              <w:bCs/>
              <w:noProof/>
              <w:color w:val="000000"/>
              <w:sz w:val="18"/>
            </w:rPr>
            <w:t>7</w:t>
          </w:r>
          <w:r w:rsidRPr="002E6769">
            <w:rPr>
              <w:b/>
              <w:bCs/>
              <w:color w:val="000000"/>
              <w:sz w:val="18"/>
            </w:rPr>
            <w:fldChar w:fldCharType="end"/>
          </w:r>
        </w:p>
      </w:tc>
    </w:tr>
  </w:tbl>
  <w:p w14:paraId="28818B0C" w14:textId="77777777" w:rsidR="008D1335" w:rsidRPr="00D95492" w:rsidRDefault="008D1335" w:rsidP="00D95492">
    <w:pPr>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640" w:type="dxa"/>
      <w:tblInd w:w="-72" w:type="dxa"/>
      <w:tblCellMar>
        <w:left w:w="70" w:type="dxa"/>
        <w:right w:w="70" w:type="dxa"/>
      </w:tblCellMar>
      <w:tblLook w:val="04A0" w:firstRow="1" w:lastRow="0" w:firstColumn="1" w:lastColumn="0" w:noHBand="0" w:noVBand="1"/>
    </w:tblPr>
    <w:tblGrid>
      <w:gridCol w:w="3568"/>
      <w:gridCol w:w="3435"/>
      <w:gridCol w:w="1361"/>
      <w:gridCol w:w="1276"/>
    </w:tblGrid>
    <w:tr w:rsidR="002E5088" w:rsidRPr="008E6E6A" w14:paraId="7824DC15" w14:textId="77777777" w:rsidTr="00626899">
      <w:trPr>
        <w:trHeight w:val="283"/>
      </w:trPr>
      <w:tc>
        <w:tcPr>
          <w:tcW w:w="3568" w:type="dxa"/>
          <w:vMerge w:val="restart"/>
          <w:tcBorders>
            <w:top w:val="single" w:sz="12" w:space="0" w:color="auto"/>
            <w:left w:val="single" w:sz="12" w:space="0" w:color="auto"/>
            <w:right w:val="single" w:sz="12" w:space="0" w:color="auto"/>
          </w:tcBorders>
          <w:shd w:val="clear" w:color="auto" w:fill="auto"/>
          <w:noWrap/>
          <w:vAlign w:val="center"/>
          <w:hideMark/>
        </w:tcPr>
        <w:p w14:paraId="134DBFAF" w14:textId="37458D48" w:rsidR="008D1335" w:rsidRPr="008E6E6A" w:rsidRDefault="00AA53D1" w:rsidP="002E5088">
          <w:pPr>
            <w:jc w:val="center"/>
            <w:rPr>
              <w:color w:val="000000"/>
              <w:sz w:val="24"/>
              <w:szCs w:val="24"/>
            </w:rPr>
          </w:pPr>
          <w:r>
            <w:rPr>
              <w:noProof/>
            </w:rPr>
            <w:drawing>
              <wp:inline distT="0" distB="0" distL="0" distR="0" wp14:anchorId="4EF07701" wp14:editId="00563967">
                <wp:extent cx="2146734" cy="539956"/>
                <wp:effectExtent l="0" t="0" r="635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4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59262" cy="543107"/>
                        </a:xfrm>
                        <a:prstGeom prst="rect">
                          <a:avLst/>
                        </a:prstGeom>
                        <a:noFill/>
                        <a:ln>
                          <a:noFill/>
                        </a:ln>
                      </pic:spPr>
                    </pic:pic>
                  </a:graphicData>
                </a:graphic>
              </wp:inline>
            </w:drawing>
          </w:r>
        </w:p>
      </w:tc>
      <w:tc>
        <w:tcPr>
          <w:tcW w:w="3435" w:type="dxa"/>
          <w:vMerge w:val="restart"/>
          <w:tcBorders>
            <w:top w:val="single" w:sz="12" w:space="0" w:color="auto"/>
            <w:left w:val="nil"/>
            <w:right w:val="nil"/>
          </w:tcBorders>
          <w:shd w:val="clear" w:color="auto" w:fill="auto"/>
          <w:vAlign w:val="center"/>
          <w:hideMark/>
        </w:tcPr>
        <w:p w14:paraId="28BF4E2E" w14:textId="77777777" w:rsidR="008D1335" w:rsidRPr="007B47AF" w:rsidRDefault="00C109FD" w:rsidP="00BC13CA">
          <w:pPr>
            <w:jc w:val="center"/>
            <w:rPr>
              <w:b/>
              <w:color w:val="auto"/>
              <w:sz w:val="24"/>
              <w:szCs w:val="24"/>
            </w:rPr>
          </w:pPr>
          <w:r w:rsidRPr="007B47AF">
            <w:rPr>
              <w:b/>
              <w:color w:val="auto"/>
              <w:sz w:val="24"/>
              <w:szCs w:val="24"/>
            </w:rPr>
            <w:t>BİLİMSEL ARAŞTIRMA PROJESİ</w:t>
          </w:r>
          <w:r>
            <w:rPr>
              <w:b/>
              <w:color w:val="auto"/>
              <w:sz w:val="24"/>
              <w:szCs w:val="24"/>
            </w:rPr>
            <w:t xml:space="preserve"> </w:t>
          </w:r>
          <w:r w:rsidRPr="007B47AF">
            <w:rPr>
              <w:b/>
              <w:color w:val="auto"/>
              <w:sz w:val="24"/>
              <w:szCs w:val="24"/>
            </w:rPr>
            <w:t xml:space="preserve">SONUÇ RAPORU </w:t>
          </w:r>
        </w:p>
        <w:p w14:paraId="4E26F7A1" w14:textId="77777777" w:rsidR="008D1335" w:rsidRPr="00D1046B" w:rsidRDefault="008D1335" w:rsidP="00BC13CA">
          <w:pPr>
            <w:jc w:val="center"/>
            <w:rPr>
              <w:b/>
              <w:sz w:val="24"/>
              <w:szCs w:val="24"/>
            </w:rPr>
          </w:pPr>
        </w:p>
      </w:tc>
      <w:tc>
        <w:tcPr>
          <w:tcW w:w="1361" w:type="dxa"/>
          <w:tcBorders>
            <w:top w:val="single" w:sz="12" w:space="0" w:color="auto"/>
            <w:left w:val="single" w:sz="12" w:space="0" w:color="auto"/>
            <w:bottom w:val="single" w:sz="2" w:space="0" w:color="auto"/>
            <w:right w:val="single" w:sz="2" w:space="0" w:color="auto"/>
          </w:tcBorders>
          <w:shd w:val="clear" w:color="auto" w:fill="auto"/>
          <w:noWrap/>
          <w:vAlign w:val="center"/>
          <w:hideMark/>
        </w:tcPr>
        <w:p w14:paraId="47F6A8D0" w14:textId="77777777" w:rsidR="008D1335" w:rsidRPr="00000F62" w:rsidRDefault="00C109FD" w:rsidP="002E5088">
          <w:pPr>
            <w:rPr>
              <w:color w:val="000000"/>
              <w:sz w:val="18"/>
            </w:rPr>
          </w:pPr>
          <w:r w:rsidRPr="00000F62">
            <w:rPr>
              <w:color w:val="000000"/>
              <w:sz w:val="18"/>
            </w:rPr>
            <w:t>Doküman No</w:t>
          </w:r>
        </w:p>
      </w:tc>
      <w:tc>
        <w:tcPr>
          <w:tcW w:w="1276" w:type="dxa"/>
          <w:tcBorders>
            <w:top w:val="single" w:sz="12" w:space="0" w:color="auto"/>
            <w:left w:val="single" w:sz="2" w:space="0" w:color="auto"/>
            <w:bottom w:val="single" w:sz="2" w:space="0" w:color="auto"/>
            <w:right w:val="single" w:sz="12" w:space="0" w:color="auto"/>
          </w:tcBorders>
          <w:shd w:val="clear" w:color="auto" w:fill="auto"/>
          <w:noWrap/>
          <w:vAlign w:val="center"/>
          <w:hideMark/>
        </w:tcPr>
        <w:p w14:paraId="5CB71EC9" w14:textId="77777777" w:rsidR="008D1335" w:rsidRPr="00000F62" w:rsidRDefault="00C109FD" w:rsidP="002E5088">
          <w:pPr>
            <w:jc w:val="center"/>
            <w:rPr>
              <w:color w:val="000000"/>
              <w:sz w:val="18"/>
            </w:rPr>
          </w:pPr>
          <w:r>
            <w:rPr>
              <w:color w:val="000000"/>
              <w:sz w:val="18"/>
            </w:rPr>
            <w:t>BAP.FR.008</w:t>
          </w:r>
        </w:p>
      </w:tc>
    </w:tr>
    <w:tr w:rsidR="002E5088" w:rsidRPr="008E6E6A" w14:paraId="0D347B59" w14:textId="77777777" w:rsidTr="00626899">
      <w:trPr>
        <w:trHeight w:val="283"/>
      </w:trPr>
      <w:tc>
        <w:tcPr>
          <w:tcW w:w="3568" w:type="dxa"/>
          <w:vMerge/>
          <w:tcBorders>
            <w:top w:val="single" w:sz="12" w:space="0" w:color="auto"/>
            <w:left w:val="single" w:sz="12" w:space="0" w:color="auto"/>
            <w:right w:val="single" w:sz="12" w:space="0" w:color="auto"/>
          </w:tcBorders>
          <w:shd w:val="clear" w:color="auto" w:fill="auto"/>
          <w:noWrap/>
          <w:vAlign w:val="center"/>
        </w:tcPr>
        <w:p w14:paraId="391C1461" w14:textId="77777777" w:rsidR="008D1335" w:rsidRDefault="008D1335" w:rsidP="002E5088">
          <w:pPr>
            <w:jc w:val="center"/>
            <w:rPr>
              <w:noProof/>
              <w:color w:val="000000"/>
              <w:sz w:val="24"/>
              <w:szCs w:val="24"/>
            </w:rPr>
          </w:pPr>
        </w:p>
      </w:tc>
      <w:tc>
        <w:tcPr>
          <w:tcW w:w="3435" w:type="dxa"/>
          <w:vMerge/>
          <w:tcBorders>
            <w:top w:val="single" w:sz="12" w:space="0" w:color="auto"/>
            <w:left w:val="nil"/>
            <w:right w:val="nil"/>
          </w:tcBorders>
          <w:shd w:val="clear" w:color="auto" w:fill="auto"/>
          <w:vAlign w:val="center"/>
        </w:tcPr>
        <w:p w14:paraId="0546A5BC" w14:textId="77777777" w:rsidR="008D1335" w:rsidRPr="00E00F7C" w:rsidRDefault="008D1335" w:rsidP="002E5088">
          <w:pPr>
            <w:jc w:val="center"/>
            <w:rPr>
              <w:b/>
              <w:bCs/>
              <w:color w:val="000000"/>
              <w:sz w:val="20"/>
              <w:szCs w:val="24"/>
            </w:rPr>
          </w:pPr>
        </w:p>
      </w:tc>
      <w:tc>
        <w:tcPr>
          <w:tcW w:w="1361" w:type="dxa"/>
          <w:tcBorders>
            <w:top w:val="single" w:sz="2" w:space="0" w:color="auto"/>
            <w:left w:val="single" w:sz="12" w:space="0" w:color="auto"/>
            <w:bottom w:val="single" w:sz="2" w:space="0" w:color="auto"/>
            <w:right w:val="single" w:sz="2" w:space="0" w:color="auto"/>
          </w:tcBorders>
          <w:shd w:val="clear" w:color="auto" w:fill="auto"/>
          <w:noWrap/>
          <w:vAlign w:val="center"/>
        </w:tcPr>
        <w:p w14:paraId="0250BE45" w14:textId="77777777" w:rsidR="008D1335" w:rsidRPr="00000F62" w:rsidRDefault="00C109FD" w:rsidP="002E5088">
          <w:pPr>
            <w:rPr>
              <w:color w:val="000000"/>
              <w:sz w:val="18"/>
            </w:rPr>
          </w:pPr>
          <w:r>
            <w:rPr>
              <w:color w:val="000000"/>
              <w:sz w:val="18"/>
            </w:rPr>
            <w:t>Yayın Tarihi</w:t>
          </w:r>
        </w:p>
      </w:tc>
      <w:tc>
        <w:tcPr>
          <w:tcW w:w="1276" w:type="dxa"/>
          <w:tcBorders>
            <w:top w:val="single" w:sz="2" w:space="0" w:color="auto"/>
            <w:left w:val="single" w:sz="2" w:space="0" w:color="auto"/>
            <w:bottom w:val="single" w:sz="2" w:space="0" w:color="auto"/>
            <w:right w:val="single" w:sz="12" w:space="0" w:color="auto"/>
          </w:tcBorders>
          <w:shd w:val="clear" w:color="auto" w:fill="auto"/>
          <w:noWrap/>
          <w:vAlign w:val="center"/>
        </w:tcPr>
        <w:p w14:paraId="6EA00D8B" w14:textId="77777777" w:rsidR="008D1335" w:rsidRPr="00000F62" w:rsidRDefault="00C109FD" w:rsidP="002E5088">
          <w:pPr>
            <w:jc w:val="center"/>
            <w:rPr>
              <w:color w:val="000000"/>
              <w:sz w:val="18"/>
            </w:rPr>
          </w:pPr>
          <w:r>
            <w:rPr>
              <w:color w:val="000000"/>
              <w:sz w:val="18"/>
            </w:rPr>
            <w:t>Temmuz 2018</w:t>
          </w:r>
        </w:p>
      </w:tc>
    </w:tr>
    <w:tr w:rsidR="002E5088" w:rsidRPr="008E6E6A" w14:paraId="2161AD4B" w14:textId="77777777" w:rsidTr="00626899">
      <w:trPr>
        <w:trHeight w:val="283"/>
      </w:trPr>
      <w:tc>
        <w:tcPr>
          <w:tcW w:w="3568" w:type="dxa"/>
          <w:vMerge/>
          <w:tcBorders>
            <w:left w:val="single" w:sz="12" w:space="0" w:color="auto"/>
            <w:right w:val="single" w:sz="12" w:space="0" w:color="auto"/>
          </w:tcBorders>
          <w:shd w:val="clear" w:color="auto" w:fill="auto"/>
          <w:noWrap/>
          <w:vAlign w:val="bottom"/>
          <w:hideMark/>
        </w:tcPr>
        <w:p w14:paraId="316CB477" w14:textId="77777777" w:rsidR="008D1335" w:rsidRPr="008E6E6A" w:rsidRDefault="008D1335" w:rsidP="002E5088">
          <w:pPr>
            <w:rPr>
              <w:color w:val="000000"/>
              <w:sz w:val="24"/>
              <w:szCs w:val="24"/>
            </w:rPr>
          </w:pPr>
        </w:p>
      </w:tc>
      <w:tc>
        <w:tcPr>
          <w:tcW w:w="3435" w:type="dxa"/>
          <w:vMerge/>
          <w:tcBorders>
            <w:left w:val="single" w:sz="12" w:space="0" w:color="auto"/>
            <w:right w:val="single" w:sz="12" w:space="0" w:color="auto"/>
          </w:tcBorders>
          <w:vAlign w:val="center"/>
          <w:hideMark/>
        </w:tcPr>
        <w:p w14:paraId="3253F660" w14:textId="77777777" w:rsidR="008D1335" w:rsidRPr="008E6E6A" w:rsidRDefault="008D1335" w:rsidP="002E5088">
          <w:pPr>
            <w:jc w:val="center"/>
            <w:rPr>
              <w:b/>
              <w:bCs/>
              <w:color w:val="000000"/>
              <w:sz w:val="24"/>
              <w:szCs w:val="24"/>
            </w:rPr>
          </w:pPr>
        </w:p>
      </w:tc>
      <w:tc>
        <w:tcPr>
          <w:tcW w:w="1361" w:type="dxa"/>
          <w:tcBorders>
            <w:top w:val="single" w:sz="2" w:space="0" w:color="auto"/>
            <w:left w:val="single" w:sz="12" w:space="0" w:color="auto"/>
            <w:bottom w:val="single" w:sz="2" w:space="0" w:color="auto"/>
            <w:right w:val="single" w:sz="2" w:space="0" w:color="auto"/>
          </w:tcBorders>
          <w:shd w:val="clear" w:color="auto" w:fill="auto"/>
          <w:noWrap/>
          <w:vAlign w:val="center"/>
          <w:hideMark/>
        </w:tcPr>
        <w:p w14:paraId="5A1F7CBE" w14:textId="77777777" w:rsidR="008D1335" w:rsidRPr="00000F62" w:rsidRDefault="00C109FD" w:rsidP="002E5088">
          <w:pPr>
            <w:rPr>
              <w:color w:val="000000"/>
              <w:sz w:val="18"/>
            </w:rPr>
          </w:pPr>
          <w:r w:rsidRPr="00000F62">
            <w:rPr>
              <w:color w:val="000000"/>
              <w:sz w:val="18"/>
            </w:rPr>
            <w:t>Revizyon No</w:t>
          </w:r>
        </w:p>
      </w:tc>
      <w:tc>
        <w:tcPr>
          <w:tcW w:w="1276" w:type="dxa"/>
          <w:tcBorders>
            <w:top w:val="single" w:sz="2" w:space="0" w:color="auto"/>
            <w:left w:val="single" w:sz="2" w:space="0" w:color="auto"/>
            <w:bottom w:val="single" w:sz="2" w:space="0" w:color="auto"/>
            <w:right w:val="single" w:sz="12" w:space="0" w:color="auto"/>
          </w:tcBorders>
          <w:shd w:val="clear" w:color="auto" w:fill="auto"/>
          <w:noWrap/>
          <w:vAlign w:val="center"/>
          <w:hideMark/>
        </w:tcPr>
        <w:p w14:paraId="050163E3" w14:textId="77777777" w:rsidR="008D1335" w:rsidRPr="00000F62" w:rsidRDefault="00C109FD" w:rsidP="002E5088">
          <w:pPr>
            <w:jc w:val="center"/>
            <w:rPr>
              <w:color w:val="000000"/>
              <w:sz w:val="18"/>
            </w:rPr>
          </w:pPr>
          <w:r>
            <w:rPr>
              <w:color w:val="000000"/>
              <w:sz w:val="18"/>
            </w:rPr>
            <w:t>01</w:t>
          </w:r>
        </w:p>
      </w:tc>
    </w:tr>
    <w:tr w:rsidR="002E5088" w:rsidRPr="008E6E6A" w14:paraId="6148262D" w14:textId="77777777" w:rsidTr="00626899">
      <w:trPr>
        <w:trHeight w:val="283"/>
      </w:trPr>
      <w:tc>
        <w:tcPr>
          <w:tcW w:w="3568" w:type="dxa"/>
          <w:vMerge/>
          <w:tcBorders>
            <w:left w:val="single" w:sz="12" w:space="0" w:color="auto"/>
            <w:right w:val="single" w:sz="12" w:space="0" w:color="auto"/>
          </w:tcBorders>
          <w:shd w:val="clear" w:color="auto" w:fill="auto"/>
          <w:noWrap/>
          <w:vAlign w:val="bottom"/>
          <w:hideMark/>
        </w:tcPr>
        <w:p w14:paraId="3B41E812" w14:textId="77777777" w:rsidR="008D1335" w:rsidRPr="008E6E6A" w:rsidRDefault="008D1335" w:rsidP="002E5088">
          <w:pPr>
            <w:rPr>
              <w:color w:val="000000"/>
              <w:sz w:val="24"/>
              <w:szCs w:val="24"/>
            </w:rPr>
          </w:pPr>
        </w:p>
      </w:tc>
      <w:tc>
        <w:tcPr>
          <w:tcW w:w="3435" w:type="dxa"/>
          <w:vMerge/>
          <w:tcBorders>
            <w:left w:val="nil"/>
            <w:right w:val="nil"/>
          </w:tcBorders>
          <w:shd w:val="clear" w:color="auto" w:fill="auto"/>
          <w:vAlign w:val="center"/>
          <w:hideMark/>
        </w:tcPr>
        <w:p w14:paraId="6A70BB80" w14:textId="77777777" w:rsidR="008D1335" w:rsidRPr="008E6E6A" w:rsidRDefault="008D1335" w:rsidP="002E5088">
          <w:pPr>
            <w:jc w:val="center"/>
            <w:rPr>
              <w:b/>
              <w:bCs/>
              <w:color w:val="000000"/>
              <w:sz w:val="24"/>
              <w:szCs w:val="24"/>
            </w:rPr>
          </w:pPr>
        </w:p>
      </w:tc>
      <w:tc>
        <w:tcPr>
          <w:tcW w:w="1361" w:type="dxa"/>
          <w:tcBorders>
            <w:top w:val="single" w:sz="2" w:space="0" w:color="auto"/>
            <w:left w:val="single" w:sz="12" w:space="0" w:color="auto"/>
            <w:bottom w:val="single" w:sz="2" w:space="0" w:color="auto"/>
            <w:right w:val="single" w:sz="2" w:space="0" w:color="auto"/>
          </w:tcBorders>
          <w:shd w:val="clear" w:color="auto" w:fill="auto"/>
          <w:noWrap/>
          <w:vAlign w:val="center"/>
          <w:hideMark/>
        </w:tcPr>
        <w:p w14:paraId="01D609DA" w14:textId="77777777" w:rsidR="008D1335" w:rsidRPr="00000F62" w:rsidRDefault="00C109FD" w:rsidP="002E5088">
          <w:pPr>
            <w:rPr>
              <w:color w:val="000000"/>
              <w:sz w:val="18"/>
            </w:rPr>
          </w:pPr>
          <w:r w:rsidRPr="00000F62">
            <w:rPr>
              <w:color w:val="000000"/>
              <w:sz w:val="18"/>
            </w:rPr>
            <w:t>Revizyon Tarihi</w:t>
          </w:r>
        </w:p>
      </w:tc>
      <w:tc>
        <w:tcPr>
          <w:tcW w:w="1276" w:type="dxa"/>
          <w:tcBorders>
            <w:top w:val="single" w:sz="2" w:space="0" w:color="auto"/>
            <w:left w:val="single" w:sz="2" w:space="0" w:color="auto"/>
            <w:bottom w:val="single" w:sz="2" w:space="0" w:color="auto"/>
            <w:right w:val="single" w:sz="12" w:space="0" w:color="auto"/>
          </w:tcBorders>
          <w:shd w:val="clear" w:color="auto" w:fill="auto"/>
          <w:noWrap/>
          <w:vAlign w:val="center"/>
          <w:hideMark/>
        </w:tcPr>
        <w:p w14:paraId="0B449656" w14:textId="601977F8" w:rsidR="008D1335" w:rsidRPr="00000F62" w:rsidRDefault="00626899" w:rsidP="002E5088">
          <w:pPr>
            <w:jc w:val="center"/>
            <w:rPr>
              <w:color w:val="000000"/>
              <w:sz w:val="18"/>
            </w:rPr>
          </w:pPr>
          <w:r>
            <w:rPr>
              <w:color w:val="000000"/>
              <w:sz w:val="18"/>
            </w:rPr>
            <w:t>Kasım</w:t>
          </w:r>
          <w:r w:rsidR="00C109FD">
            <w:rPr>
              <w:color w:val="000000"/>
              <w:sz w:val="18"/>
            </w:rPr>
            <w:t xml:space="preserve"> 202</w:t>
          </w:r>
          <w:r>
            <w:rPr>
              <w:color w:val="000000"/>
              <w:sz w:val="18"/>
            </w:rPr>
            <w:t>3</w:t>
          </w:r>
        </w:p>
      </w:tc>
    </w:tr>
    <w:tr w:rsidR="002E5088" w:rsidRPr="008E6E6A" w14:paraId="2F42B5E9" w14:textId="77777777" w:rsidTr="00626899">
      <w:trPr>
        <w:trHeight w:val="283"/>
      </w:trPr>
      <w:tc>
        <w:tcPr>
          <w:tcW w:w="3568" w:type="dxa"/>
          <w:vMerge/>
          <w:tcBorders>
            <w:left w:val="single" w:sz="12" w:space="0" w:color="auto"/>
            <w:bottom w:val="single" w:sz="12" w:space="0" w:color="auto"/>
            <w:right w:val="single" w:sz="12" w:space="0" w:color="auto"/>
          </w:tcBorders>
          <w:shd w:val="clear" w:color="auto" w:fill="auto"/>
          <w:noWrap/>
          <w:vAlign w:val="bottom"/>
          <w:hideMark/>
        </w:tcPr>
        <w:p w14:paraId="27ED8161" w14:textId="77777777" w:rsidR="008D1335" w:rsidRPr="008E6E6A" w:rsidRDefault="008D1335" w:rsidP="002E5088">
          <w:pPr>
            <w:rPr>
              <w:color w:val="000000"/>
              <w:sz w:val="24"/>
              <w:szCs w:val="24"/>
            </w:rPr>
          </w:pPr>
        </w:p>
      </w:tc>
      <w:tc>
        <w:tcPr>
          <w:tcW w:w="3435" w:type="dxa"/>
          <w:vMerge/>
          <w:tcBorders>
            <w:left w:val="single" w:sz="12" w:space="0" w:color="auto"/>
            <w:bottom w:val="single" w:sz="12" w:space="0" w:color="auto"/>
            <w:right w:val="single" w:sz="12" w:space="0" w:color="auto"/>
          </w:tcBorders>
          <w:vAlign w:val="center"/>
          <w:hideMark/>
        </w:tcPr>
        <w:p w14:paraId="5D892627" w14:textId="77777777" w:rsidR="008D1335" w:rsidRPr="008E6E6A" w:rsidRDefault="008D1335" w:rsidP="002E5088">
          <w:pPr>
            <w:rPr>
              <w:b/>
              <w:bCs/>
              <w:color w:val="000000"/>
              <w:sz w:val="24"/>
              <w:szCs w:val="24"/>
            </w:rPr>
          </w:pPr>
        </w:p>
      </w:tc>
      <w:tc>
        <w:tcPr>
          <w:tcW w:w="1361" w:type="dxa"/>
          <w:tcBorders>
            <w:top w:val="single" w:sz="2" w:space="0" w:color="auto"/>
            <w:left w:val="single" w:sz="12" w:space="0" w:color="auto"/>
            <w:bottom w:val="single" w:sz="12" w:space="0" w:color="auto"/>
            <w:right w:val="single" w:sz="2" w:space="0" w:color="auto"/>
          </w:tcBorders>
          <w:shd w:val="clear" w:color="auto" w:fill="auto"/>
          <w:noWrap/>
          <w:vAlign w:val="center"/>
          <w:hideMark/>
        </w:tcPr>
        <w:p w14:paraId="71897DAE" w14:textId="77777777" w:rsidR="008D1335" w:rsidRPr="00000F62" w:rsidRDefault="00C109FD" w:rsidP="002E5088">
          <w:pPr>
            <w:rPr>
              <w:color w:val="000000"/>
              <w:sz w:val="18"/>
            </w:rPr>
          </w:pPr>
          <w:r>
            <w:rPr>
              <w:color w:val="000000"/>
              <w:sz w:val="18"/>
            </w:rPr>
            <w:t>Sayfa No</w:t>
          </w:r>
        </w:p>
      </w:tc>
      <w:tc>
        <w:tcPr>
          <w:tcW w:w="1276" w:type="dxa"/>
          <w:tcBorders>
            <w:top w:val="single" w:sz="2" w:space="0" w:color="auto"/>
            <w:left w:val="single" w:sz="2" w:space="0" w:color="auto"/>
            <w:bottom w:val="single" w:sz="12" w:space="0" w:color="auto"/>
            <w:right w:val="single" w:sz="12" w:space="0" w:color="auto"/>
          </w:tcBorders>
          <w:shd w:val="clear" w:color="auto" w:fill="auto"/>
          <w:noWrap/>
          <w:vAlign w:val="center"/>
          <w:hideMark/>
        </w:tcPr>
        <w:p w14:paraId="42A78268" w14:textId="77777777" w:rsidR="008D1335" w:rsidRPr="00F70710" w:rsidRDefault="00C109FD" w:rsidP="002E5088">
          <w:pPr>
            <w:jc w:val="center"/>
            <w:rPr>
              <w:color w:val="000000"/>
              <w:sz w:val="18"/>
            </w:rPr>
          </w:pPr>
          <w:r w:rsidRPr="002E6769">
            <w:rPr>
              <w:b/>
              <w:bCs/>
              <w:color w:val="000000"/>
              <w:sz w:val="18"/>
            </w:rPr>
            <w:fldChar w:fldCharType="begin"/>
          </w:r>
          <w:r w:rsidRPr="002E6769">
            <w:rPr>
              <w:b/>
              <w:bCs/>
              <w:color w:val="000000"/>
              <w:sz w:val="18"/>
            </w:rPr>
            <w:instrText>PAGE  \* Arabic  \* MERGEFORMAT</w:instrText>
          </w:r>
          <w:r w:rsidRPr="002E6769">
            <w:rPr>
              <w:b/>
              <w:bCs/>
              <w:color w:val="000000"/>
              <w:sz w:val="18"/>
            </w:rPr>
            <w:fldChar w:fldCharType="separate"/>
          </w:r>
          <w:r>
            <w:rPr>
              <w:b/>
              <w:bCs/>
              <w:noProof/>
              <w:color w:val="000000"/>
              <w:sz w:val="18"/>
            </w:rPr>
            <w:t>1</w:t>
          </w:r>
          <w:r w:rsidRPr="002E6769">
            <w:rPr>
              <w:b/>
              <w:bCs/>
              <w:color w:val="000000"/>
              <w:sz w:val="18"/>
            </w:rPr>
            <w:fldChar w:fldCharType="end"/>
          </w:r>
          <w:r w:rsidRPr="002E6769">
            <w:rPr>
              <w:color w:val="000000"/>
              <w:sz w:val="18"/>
            </w:rPr>
            <w:t xml:space="preserve"> / </w:t>
          </w:r>
          <w:r w:rsidRPr="002E6769">
            <w:rPr>
              <w:b/>
              <w:bCs/>
              <w:color w:val="000000"/>
              <w:sz w:val="18"/>
            </w:rPr>
            <w:fldChar w:fldCharType="begin"/>
          </w:r>
          <w:r w:rsidRPr="002E6769">
            <w:rPr>
              <w:b/>
              <w:bCs/>
              <w:color w:val="000000"/>
              <w:sz w:val="18"/>
            </w:rPr>
            <w:instrText>NUMPAGES  \* Arabic  \* MERGEFORMAT</w:instrText>
          </w:r>
          <w:r w:rsidRPr="002E6769">
            <w:rPr>
              <w:b/>
              <w:bCs/>
              <w:color w:val="000000"/>
              <w:sz w:val="18"/>
            </w:rPr>
            <w:fldChar w:fldCharType="separate"/>
          </w:r>
          <w:r>
            <w:rPr>
              <w:b/>
              <w:bCs/>
              <w:noProof/>
              <w:color w:val="000000"/>
              <w:sz w:val="18"/>
            </w:rPr>
            <w:t>7</w:t>
          </w:r>
          <w:r w:rsidRPr="002E6769">
            <w:rPr>
              <w:b/>
              <w:bCs/>
              <w:color w:val="000000"/>
              <w:sz w:val="18"/>
            </w:rPr>
            <w:fldChar w:fldCharType="end"/>
          </w:r>
        </w:p>
      </w:tc>
    </w:tr>
  </w:tbl>
  <w:p w14:paraId="2D49753A" w14:textId="77777777" w:rsidR="008D1335" w:rsidRPr="002E5088" w:rsidRDefault="008D1335" w:rsidP="002E5088">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72F0153"/>
    <w:multiLevelType w:val="hybridMultilevel"/>
    <w:tmpl w:val="EE720AB4"/>
    <w:lvl w:ilvl="0" w:tplc="041F0001">
      <w:start w:val="1"/>
      <w:numFmt w:val="bullet"/>
      <w:lvlText w:val=""/>
      <w:lvlJc w:val="left"/>
      <w:pPr>
        <w:ind w:left="360" w:hanging="360"/>
      </w:pPr>
      <w:rPr>
        <w:rFonts w:ascii="Symbol" w:hAnsi="Symbol"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num w:numId="1" w16cid:durableId="6004526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53D1"/>
    <w:rsid w:val="0008135B"/>
    <w:rsid w:val="0027075B"/>
    <w:rsid w:val="003236F8"/>
    <w:rsid w:val="003A6C54"/>
    <w:rsid w:val="004A3821"/>
    <w:rsid w:val="00626899"/>
    <w:rsid w:val="006B6409"/>
    <w:rsid w:val="006E4A01"/>
    <w:rsid w:val="00710B88"/>
    <w:rsid w:val="00731E4E"/>
    <w:rsid w:val="00785150"/>
    <w:rsid w:val="00822FEE"/>
    <w:rsid w:val="008D1335"/>
    <w:rsid w:val="0090745C"/>
    <w:rsid w:val="00965547"/>
    <w:rsid w:val="0098530C"/>
    <w:rsid w:val="00A04271"/>
    <w:rsid w:val="00A21C0E"/>
    <w:rsid w:val="00A50153"/>
    <w:rsid w:val="00AA53D1"/>
    <w:rsid w:val="00B2514F"/>
    <w:rsid w:val="00B65295"/>
    <w:rsid w:val="00BA57E4"/>
    <w:rsid w:val="00BB5C45"/>
    <w:rsid w:val="00BC1E90"/>
    <w:rsid w:val="00C109FD"/>
    <w:rsid w:val="00C14C00"/>
    <w:rsid w:val="00C900A1"/>
    <w:rsid w:val="00CB4F84"/>
    <w:rsid w:val="00D24817"/>
    <w:rsid w:val="00DB08FA"/>
    <w:rsid w:val="00DD25A3"/>
    <w:rsid w:val="00E965EC"/>
    <w:rsid w:val="00F44A19"/>
    <w:rsid w:val="00F7763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AFBD65"/>
  <w15:chartTrackingRefBased/>
  <w15:docId w15:val="{64B20DB1-4E88-436F-BB0F-2A2FA9339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53D1"/>
    <w:pPr>
      <w:spacing w:after="0" w:line="240" w:lineRule="auto"/>
    </w:pPr>
    <w:rPr>
      <w:rFonts w:ascii="Times New Roman" w:eastAsia="Times New Roman" w:hAnsi="Times New Roman" w:cs="Times New Roman"/>
      <w:color w:val="0000FF"/>
      <w:sz w:val="28"/>
      <w:szCs w:val="20"/>
      <w:lang w:eastAsia="tr-TR"/>
    </w:rPr>
  </w:style>
  <w:style w:type="paragraph" w:styleId="Balk1">
    <w:name w:val="heading 1"/>
    <w:basedOn w:val="Normal"/>
    <w:next w:val="Normal"/>
    <w:link w:val="Balk1Char"/>
    <w:qFormat/>
    <w:rsid w:val="00AA53D1"/>
    <w:pPr>
      <w:keepNext/>
      <w:spacing w:before="240" w:after="60"/>
      <w:outlineLvl w:val="0"/>
    </w:pPr>
    <w:rPr>
      <w:rFonts w:ascii="Arial" w:hAnsi="Arial" w:cs="Arial"/>
      <w:b/>
      <w:bCs/>
      <w:kern w:val="32"/>
      <w:sz w:val="32"/>
      <w:szCs w:val="32"/>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rsid w:val="00AA53D1"/>
    <w:rPr>
      <w:rFonts w:ascii="Arial" w:eastAsia="Times New Roman" w:hAnsi="Arial" w:cs="Arial"/>
      <w:b/>
      <w:bCs/>
      <w:color w:val="0000FF"/>
      <w:kern w:val="32"/>
      <w:sz w:val="32"/>
      <w:szCs w:val="32"/>
      <w:lang w:eastAsia="tr-TR"/>
    </w:rPr>
  </w:style>
  <w:style w:type="paragraph" w:customStyle="1" w:styleId="stbilgi">
    <w:name w:val="Üstbilgi"/>
    <w:basedOn w:val="Normal"/>
    <w:link w:val="stbilgiChar"/>
    <w:uiPriority w:val="99"/>
    <w:rsid w:val="00AA53D1"/>
    <w:pPr>
      <w:tabs>
        <w:tab w:val="center" w:pos="4536"/>
        <w:tab w:val="right" w:pos="9072"/>
      </w:tabs>
    </w:pPr>
  </w:style>
  <w:style w:type="paragraph" w:customStyle="1" w:styleId="Altbilgi">
    <w:name w:val="Altbilgi"/>
    <w:basedOn w:val="Normal"/>
    <w:link w:val="AltbilgiChar"/>
    <w:uiPriority w:val="99"/>
    <w:rsid w:val="00AA53D1"/>
    <w:pPr>
      <w:tabs>
        <w:tab w:val="center" w:pos="4536"/>
        <w:tab w:val="right" w:pos="9072"/>
      </w:tabs>
    </w:pPr>
  </w:style>
  <w:style w:type="paragraph" w:customStyle="1" w:styleId="WW-NormalWeb1">
    <w:name w:val="WW-Normal (Web)1"/>
    <w:basedOn w:val="Normal"/>
    <w:rsid w:val="00AA53D1"/>
    <w:pPr>
      <w:spacing w:before="280" w:after="119"/>
    </w:pPr>
    <w:rPr>
      <w:color w:val="auto"/>
      <w:sz w:val="24"/>
      <w:szCs w:val="24"/>
      <w:lang w:eastAsia="ar-SA"/>
    </w:rPr>
  </w:style>
  <w:style w:type="character" w:customStyle="1" w:styleId="AltbilgiChar">
    <w:name w:val="Altbilgi Char"/>
    <w:link w:val="Altbilgi"/>
    <w:uiPriority w:val="99"/>
    <w:rsid w:val="00AA53D1"/>
    <w:rPr>
      <w:rFonts w:ascii="Times New Roman" w:eastAsia="Times New Roman" w:hAnsi="Times New Roman" w:cs="Times New Roman"/>
      <w:color w:val="0000FF"/>
      <w:sz w:val="28"/>
      <w:szCs w:val="20"/>
      <w:lang w:eastAsia="tr-TR"/>
    </w:rPr>
  </w:style>
  <w:style w:type="character" w:customStyle="1" w:styleId="stbilgiChar">
    <w:name w:val="Üstbilgi Char"/>
    <w:link w:val="stbilgi"/>
    <w:uiPriority w:val="99"/>
    <w:rsid w:val="00AA53D1"/>
    <w:rPr>
      <w:rFonts w:ascii="Times New Roman" w:eastAsia="Times New Roman" w:hAnsi="Times New Roman" w:cs="Times New Roman"/>
      <w:color w:val="0000FF"/>
      <w:sz w:val="28"/>
      <w:szCs w:val="20"/>
      <w:lang w:eastAsia="tr-TR"/>
    </w:rPr>
  </w:style>
  <w:style w:type="paragraph" w:styleId="stBilgi0">
    <w:name w:val="header"/>
    <w:basedOn w:val="Normal"/>
    <w:link w:val="stBilgiChar0"/>
    <w:uiPriority w:val="99"/>
    <w:unhideWhenUsed/>
    <w:rsid w:val="00AA53D1"/>
    <w:pPr>
      <w:tabs>
        <w:tab w:val="center" w:pos="4536"/>
        <w:tab w:val="right" w:pos="9072"/>
      </w:tabs>
    </w:pPr>
  </w:style>
  <w:style w:type="character" w:customStyle="1" w:styleId="stBilgiChar0">
    <w:name w:val="Üst Bilgi Char"/>
    <w:basedOn w:val="VarsaylanParagrafYazTipi"/>
    <w:link w:val="stBilgi0"/>
    <w:uiPriority w:val="99"/>
    <w:rsid w:val="00AA53D1"/>
    <w:rPr>
      <w:rFonts w:ascii="Times New Roman" w:eastAsia="Times New Roman" w:hAnsi="Times New Roman" w:cs="Times New Roman"/>
      <w:color w:val="0000FF"/>
      <w:sz w:val="28"/>
      <w:szCs w:val="20"/>
      <w:lang w:eastAsia="tr-TR"/>
    </w:rPr>
  </w:style>
  <w:style w:type="paragraph" w:styleId="AltBilgi0">
    <w:name w:val="footer"/>
    <w:basedOn w:val="Normal"/>
    <w:link w:val="AltBilgiChar0"/>
    <w:uiPriority w:val="99"/>
    <w:unhideWhenUsed/>
    <w:rsid w:val="00AA53D1"/>
    <w:pPr>
      <w:tabs>
        <w:tab w:val="center" w:pos="4536"/>
        <w:tab w:val="right" w:pos="9072"/>
      </w:tabs>
    </w:pPr>
  </w:style>
  <w:style w:type="character" w:customStyle="1" w:styleId="AltBilgiChar0">
    <w:name w:val="Alt Bilgi Char"/>
    <w:basedOn w:val="VarsaylanParagrafYazTipi"/>
    <w:link w:val="AltBilgi0"/>
    <w:uiPriority w:val="99"/>
    <w:rsid w:val="00AA53D1"/>
    <w:rPr>
      <w:rFonts w:ascii="Times New Roman" w:eastAsia="Times New Roman" w:hAnsi="Times New Roman" w:cs="Times New Roman"/>
      <w:color w:val="0000FF"/>
      <w:sz w:val="28"/>
      <w:szCs w:val="20"/>
      <w:lang w:eastAsia="tr-TR"/>
    </w:rPr>
  </w:style>
  <w:style w:type="character" w:styleId="YerTutucuMetni">
    <w:name w:val="Placeholder Text"/>
    <w:basedOn w:val="VarsaylanParagrafYazTipi"/>
    <w:uiPriority w:val="99"/>
    <w:semiHidden/>
    <w:rsid w:val="00BB5C45"/>
    <w:rPr>
      <w:color w:val="808080"/>
    </w:rPr>
  </w:style>
  <w:style w:type="character" w:styleId="Kpr">
    <w:name w:val="Hyperlink"/>
    <w:basedOn w:val="VarsaylanParagrafYazTipi"/>
    <w:uiPriority w:val="99"/>
    <w:unhideWhenUsed/>
    <w:rsid w:val="00D24817"/>
    <w:rPr>
      <w:color w:val="0563C1" w:themeColor="hyperlink"/>
      <w:u w:val="single"/>
    </w:rPr>
  </w:style>
  <w:style w:type="character" w:styleId="zmlenmeyenBahsetme">
    <w:name w:val="Unresolved Mention"/>
    <w:basedOn w:val="VarsaylanParagrafYazTipi"/>
    <w:uiPriority w:val="99"/>
    <w:semiHidden/>
    <w:unhideWhenUsed/>
    <w:rsid w:val="00D24817"/>
    <w:rPr>
      <w:color w:val="605E5C"/>
      <w:shd w:val="clear" w:color="auto" w:fill="E1DFDD"/>
    </w:rPr>
  </w:style>
  <w:style w:type="table" w:styleId="TabloKlavuzu">
    <w:name w:val="Table Grid"/>
    <w:basedOn w:val="NormalTablo"/>
    <w:uiPriority w:val="39"/>
    <w:rsid w:val="00F776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16709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sinem.sonmez@kapadokya.edu.tr" TargetMode="External"/><Relationship Id="rId18" Type="http://schemas.openxmlformats.org/officeDocument/2006/relationships/hyperlink" Target="https://doi.org/10.38108/ouhcd.1020511" TargetMode="External"/><Relationship Id="rId26" Type="http://schemas.openxmlformats.org/officeDocument/2006/relationships/hyperlink" Target="https://doi.org/10.1016/j.nepr.2024.104119" TargetMode="External"/><Relationship Id="rId39" Type="http://schemas.openxmlformats.org/officeDocument/2006/relationships/fontTable" Target="fontTable.xml"/><Relationship Id="rId21" Type="http://schemas.openxmlformats.org/officeDocument/2006/relationships/hyperlink" Target="https://doi.org/10.1016/j.nepr.2020.102698" TargetMode="External"/><Relationship Id="rId34" Type="http://schemas.openxmlformats.org/officeDocument/2006/relationships/image" Target="media/image1.png"/><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s://doi.org/10.1097/NNE.0000000000001331" TargetMode="External"/><Relationship Id="rId20" Type="http://schemas.openxmlformats.org/officeDocument/2006/relationships/hyperlink" Target="https://doi.org/10.1016/j.nedt.2019.08.018" TargetMode="External"/><Relationship Id="rId29" Type="http://schemas.openxmlformats.org/officeDocument/2006/relationships/hyperlink" Target="https://doi.org/10.1002/jhm.2126"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rukiye.yalap@kapadokya.edu.tr" TargetMode="External"/><Relationship Id="rId24" Type="http://schemas.openxmlformats.org/officeDocument/2006/relationships/hyperlink" Target="https://doi.org/10.3390/ijerph18063108" TargetMode="External"/><Relationship Id="rId32" Type="http://schemas.openxmlformats.org/officeDocument/2006/relationships/hyperlink" Target="https://doi.org/10.22312/sdusbed.414083" TargetMode="External"/><Relationship Id="rId37" Type="http://schemas.openxmlformats.org/officeDocument/2006/relationships/header" Target="header2.xml"/><Relationship Id="rId40" Type="http://schemas.openxmlformats.org/officeDocument/2006/relationships/glossaryDocument" Target="glossary/document.xml"/><Relationship Id="rId5" Type="http://schemas.openxmlformats.org/officeDocument/2006/relationships/styles" Target="styles.xml"/><Relationship Id="rId15" Type="http://schemas.openxmlformats.org/officeDocument/2006/relationships/hyperlink" Target="https://doi.org/10.1016/j.nedt.2022.105679" TargetMode="External"/><Relationship Id="rId23" Type="http://schemas.openxmlformats.org/officeDocument/2006/relationships/hyperlink" Target="https://doi.org/10.1177/0969733020930407" TargetMode="External"/><Relationship Id="rId28" Type="http://schemas.openxmlformats.org/officeDocument/2006/relationships/hyperlink" Target="https://doi.org/10.5222/jaren.2016.103" TargetMode="External"/><Relationship Id="rId36" Type="http://schemas.openxmlformats.org/officeDocument/2006/relationships/footer" Target="footer1.xml"/><Relationship Id="rId10" Type="http://schemas.openxmlformats.org/officeDocument/2006/relationships/hyperlink" Target="mailto:aysegul.yildiz@kapadokya.edu.tr" TargetMode="External"/><Relationship Id="rId19" Type="http://schemas.openxmlformats.org/officeDocument/2006/relationships/hyperlink" Target="https://doi.org/10.38108/ouhcd.1020511" TargetMode="External"/><Relationship Id="rId31" Type="http://schemas.openxmlformats.org/officeDocument/2006/relationships/hyperlink" Target="https://doi.org/10.5222/HEAD.2020.79446"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doi.org/10.1177/23779608221139080" TargetMode="External"/><Relationship Id="rId22" Type="http://schemas.openxmlformats.org/officeDocument/2006/relationships/hyperlink" Target="https://doi.org/10.1097/NNE.0000000000000194" TargetMode="External"/><Relationship Id="rId27" Type="http://schemas.openxmlformats.org/officeDocument/2006/relationships/hyperlink" Target="https://doi.org/10.1016/j.nedt.2024.106145" TargetMode="External"/><Relationship Id="rId30" Type="http://schemas.openxmlformats.org/officeDocument/2006/relationships/hyperlink" Target="https://doi.org/10.1016/j.nedt.2023.105712" TargetMode="External"/><Relationship Id="rId35" Type="http://schemas.openxmlformats.org/officeDocument/2006/relationships/header" Target="header1.xm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hyperlink" Target="mailto:meral.basaran@kapadokya.edu.tr" TargetMode="External"/><Relationship Id="rId17" Type="http://schemas.openxmlformats.org/officeDocument/2006/relationships/hyperlink" Target="https://doi.org/10.1016/j.nedt.2021.105204" TargetMode="External"/><Relationship Id="rId25" Type="http://schemas.openxmlformats.org/officeDocument/2006/relationships/hyperlink" Target="https://doi.org/10.3390/nursrep13010046" TargetMode="External"/><Relationship Id="rId33" Type="http://schemas.openxmlformats.org/officeDocument/2006/relationships/hyperlink" Target="https://doi.org/10.1080/10508422.2014.948955" TargetMode="External"/><Relationship Id="rId38"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4EDBCACB3F54D32BB4732D4393B221A"/>
        <w:category>
          <w:name w:val="Genel"/>
          <w:gallery w:val="placeholder"/>
        </w:category>
        <w:types>
          <w:type w:val="bbPlcHdr"/>
        </w:types>
        <w:behaviors>
          <w:behavior w:val="content"/>
        </w:behaviors>
        <w:guid w:val="{1295672D-D654-40EB-B2B9-74C205A5C66B}"/>
      </w:docPartPr>
      <w:docPartBody>
        <w:p w:rsidR="009759C2" w:rsidRDefault="00B15B7C" w:rsidP="00B15B7C">
          <w:pPr>
            <w:pStyle w:val="14EDBCACB3F54D32BB4732D4393B221A"/>
          </w:pPr>
          <w:r w:rsidRPr="00127164">
            <w:rPr>
              <w:rStyle w:val="YerTutucuMetni"/>
            </w:rPr>
            <w:t>Bir öğe seçin.</w:t>
          </w:r>
        </w:p>
      </w:docPartBody>
    </w:docPart>
    <w:docPart>
      <w:docPartPr>
        <w:name w:val="A98B4973C8014EB2A0AAD5BB49CA1CE6"/>
        <w:category>
          <w:name w:val="Genel"/>
          <w:gallery w:val="placeholder"/>
        </w:category>
        <w:types>
          <w:type w:val="bbPlcHdr"/>
        </w:types>
        <w:behaviors>
          <w:behavior w:val="content"/>
        </w:behaviors>
        <w:guid w:val="{CF5F8B36-5018-453F-95E4-C7CB255E12D0}"/>
      </w:docPartPr>
      <w:docPartBody>
        <w:p w:rsidR="009759C2" w:rsidRDefault="00B15B7C" w:rsidP="00B15B7C">
          <w:pPr>
            <w:pStyle w:val="A98B4973C8014EB2A0AAD5BB49CA1CE6"/>
          </w:pPr>
          <w:r w:rsidRPr="00127164">
            <w:rPr>
              <w:rStyle w:val="YerTutucuMetni"/>
            </w:rPr>
            <w:t>Bir öğe seçin.</w:t>
          </w:r>
        </w:p>
      </w:docPartBody>
    </w:docPart>
    <w:docPart>
      <w:docPartPr>
        <w:name w:val="618534F0F878431286C05B475A40F929"/>
        <w:category>
          <w:name w:val="Genel"/>
          <w:gallery w:val="placeholder"/>
        </w:category>
        <w:types>
          <w:type w:val="bbPlcHdr"/>
        </w:types>
        <w:behaviors>
          <w:behavior w:val="content"/>
        </w:behaviors>
        <w:guid w:val="{5B885929-B3CB-4842-8BEC-B3F6C10EADF9}"/>
      </w:docPartPr>
      <w:docPartBody>
        <w:p w:rsidR="009759C2" w:rsidRDefault="00B15B7C" w:rsidP="00B15B7C">
          <w:pPr>
            <w:pStyle w:val="618534F0F878431286C05B475A40F929"/>
          </w:pPr>
          <w:r w:rsidRPr="00127164">
            <w:rPr>
              <w:rStyle w:val="YerTutucuMetni"/>
            </w:rPr>
            <w:t>Bir öğe seçin.</w:t>
          </w:r>
        </w:p>
      </w:docPartBody>
    </w:docPart>
    <w:docPart>
      <w:docPartPr>
        <w:name w:val="EFE1B26652A946DC83950D60DAAF6792"/>
        <w:category>
          <w:name w:val="Genel"/>
          <w:gallery w:val="placeholder"/>
        </w:category>
        <w:types>
          <w:type w:val="bbPlcHdr"/>
        </w:types>
        <w:behaviors>
          <w:behavior w:val="content"/>
        </w:behaviors>
        <w:guid w:val="{28883A3B-B231-441A-8CBD-C4CEAC34D1C1}"/>
      </w:docPartPr>
      <w:docPartBody>
        <w:p w:rsidR="009759C2" w:rsidRDefault="00B15B7C" w:rsidP="00B15B7C">
          <w:pPr>
            <w:pStyle w:val="EFE1B26652A946DC83950D60DAAF6792"/>
          </w:pPr>
          <w:r w:rsidRPr="00127164">
            <w:rPr>
              <w:rStyle w:val="YerTutucuMetni"/>
            </w:rPr>
            <w:t>Bir öğe seçin.</w:t>
          </w:r>
        </w:p>
      </w:docPartBody>
    </w:docPart>
    <w:docPart>
      <w:docPartPr>
        <w:name w:val="F1C56BF58CAC4920A6146E5BE40A26C2"/>
        <w:category>
          <w:name w:val="Genel"/>
          <w:gallery w:val="placeholder"/>
        </w:category>
        <w:types>
          <w:type w:val="bbPlcHdr"/>
        </w:types>
        <w:behaviors>
          <w:behavior w:val="content"/>
        </w:behaviors>
        <w:guid w:val="{F0149872-D024-4FAA-9152-182126B5A69C}"/>
      </w:docPartPr>
      <w:docPartBody>
        <w:p w:rsidR="009759C2" w:rsidRDefault="00B15B7C" w:rsidP="00B15B7C">
          <w:pPr>
            <w:pStyle w:val="F1C56BF58CAC4920A6146E5BE40A26C2"/>
          </w:pPr>
          <w:r w:rsidRPr="00127164">
            <w:rPr>
              <w:rStyle w:val="YerTutucuMetni"/>
            </w:rPr>
            <w:t>Bir öğe seçin.</w:t>
          </w:r>
        </w:p>
      </w:docPartBody>
    </w:docPart>
    <w:docPart>
      <w:docPartPr>
        <w:name w:val="462CEB94C4A94E22B657932B6CEFB85D"/>
        <w:category>
          <w:name w:val="Genel"/>
          <w:gallery w:val="placeholder"/>
        </w:category>
        <w:types>
          <w:type w:val="bbPlcHdr"/>
        </w:types>
        <w:behaviors>
          <w:behavior w:val="content"/>
        </w:behaviors>
        <w:guid w:val="{AEFC9EAE-7F85-4552-8E35-AAE58A303445}"/>
      </w:docPartPr>
      <w:docPartBody>
        <w:p w:rsidR="009759C2" w:rsidRDefault="00B15B7C" w:rsidP="00B15B7C">
          <w:pPr>
            <w:pStyle w:val="462CEB94C4A94E22B657932B6CEFB85D"/>
          </w:pPr>
          <w:r w:rsidRPr="00127164">
            <w:rPr>
              <w:rStyle w:val="YerTutucuMetni"/>
            </w:rPr>
            <w:t>Bir öğe seçin.</w:t>
          </w:r>
        </w:p>
      </w:docPartBody>
    </w:docPart>
    <w:docPart>
      <w:docPartPr>
        <w:name w:val="6216624CDAD44E75A3C62D6D4DB64EEF"/>
        <w:category>
          <w:name w:val="Genel"/>
          <w:gallery w:val="placeholder"/>
        </w:category>
        <w:types>
          <w:type w:val="bbPlcHdr"/>
        </w:types>
        <w:behaviors>
          <w:behavior w:val="content"/>
        </w:behaviors>
        <w:guid w:val="{E29EE71A-922B-448E-9F16-2790881D6087}"/>
      </w:docPartPr>
      <w:docPartBody>
        <w:p w:rsidR="009759C2" w:rsidRDefault="00B15B7C" w:rsidP="00B15B7C">
          <w:pPr>
            <w:pStyle w:val="6216624CDAD44E75A3C62D6D4DB64EEF"/>
          </w:pPr>
          <w:r w:rsidRPr="00127164">
            <w:rPr>
              <w:rStyle w:val="YerTutucuMetni"/>
            </w:rPr>
            <w:t>Bir öğe seçin.</w:t>
          </w:r>
        </w:p>
      </w:docPartBody>
    </w:docPart>
    <w:docPart>
      <w:docPartPr>
        <w:name w:val="26C7E9613D3F4994BC806A0EBDC9FCC0"/>
        <w:category>
          <w:name w:val="Genel"/>
          <w:gallery w:val="placeholder"/>
        </w:category>
        <w:types>
          <w:type w:val="bbPlcHdr"/>
        </w:types>
        <w:behaviors>
          <w:behavior w:val="content"/>
        </w:behaviors>
        <w:guid w:val="{5A905A2B-5C82-478A-B576-BF0A80E53AC1}"/>
      </w:docPartPr>
      <w:docPartBody>
        <w:p w:rsidR="009759C2" w:rsidRDefault="00B15B7C" w:rsidP="00B15B7C">
          <w:pPr>
            <w:pStyle w:val="26C7E9613D3F4994BC806A0EBDC9FCC0"/>
          </w:pPr>
          <w:r w:rsidRPr="00127164">
            <w:rPr>
              <w:rStyle w:val="YerTutucuMetni"/>
            </w:rPr>
            <w:t>Bir öğe seçin.</w:t>
          </w:r>
        </w:p>
      </w:docPartBody>
    </w:docPart>
    <w:docPart>
      <w:docPartPr>
        <w:name w:val="EBA76E5200DC43E8BBD02B2B2BE34A8E"/>
        <w:category>
          <w:name w:val="Genel"/>
          <w:gallery w:val="placeholder"/>
        </w:category>
        <w:types>
          <w:type w:val="bbPlcHdr"/>
        </w:types>
        <w:behaviors>
          <w:behavior w:val="content"/>
        </w:behaviors>
        <w:guid w:val="{9DAFDBB0-3EED-4A14-9EEA-8230038A3384}"/>
      </w:docPartPr>
      <w:docPartBody>
        <w:p w:rsidR="009759C2" w:rsidRDefault="00B15B7C" w:rsidP="00B15B7C">
          <w:pPr>
            <w:pStyle w:val="EBA76E5200DC43E8BBD02B2B2BE34A8E"/>
          </w:pPr>
          <w:r w:rsidRPr="00127164">
            <w:rPr>
              <w:rStyle w:val="YerTutucuMetni"/>
            </w:rPr>
            <w:t>Bir öğe seçin.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2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5B7C"/>
    <w:rsid w:val="00096172"/>
    <w:rsid w:val="0027075B"/>
    <w:rsid w:val="00356D3B"/>
    <w:rsid w:val="004A12FA"/>
    <w:rsid w:val="006500A0"/>
    <w:rsid w:val="006C3683"/>
    <w:rsid w:val="00710B88"/>
    <w:rsid w:val="0090745C"/>
    <w:rsid w:val="009759C2"/>
    <w:rsid w:val="009C214B"/>
    <w:rsid w:val="00B15B7C"/>
    <w:rsid w:val="00BA57E4"/>
    <w:rsid w:val="00C47A7F"/>
    <w:rsid w:val="00F85D6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tr-TR" w:eastAsia="tr-T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YerTutucuMetni">
    <w:name w:val="Placeholder Text"/>
    <w:basedOn w:val="VarsaylanParagrafYazTipi"/>
    <w:uiPriority w:val="99"/>
    <w:semiHidden/>
    <w:rsid w:val="00B15B7C"/>
    <w:rPr>
      <w:color w:val="808080"/>
    </w:rPr>
  </w:style>
  <w:style w:type="paragraph" w:customStyle="1" w:styleId="14EDBCACB3F54D32BB4732D4393B221A">
    <w:name w:val="14EDBCACB3F54D32BB4732D4393B221A"/>
    <w:rsid w:val="00B15B7C"/>
  </w:style>
  <w:style w:type="paragraph" w:customStyle="1" w:styleId="A98B4973C8014EB2A0AAD5BB49CA1CE6">
    <w:name w:val="A98B4973C8014EB2A0AAD5BB49CA1CE6"/>
    <w:rsid w:val="00B15B7C"/>
  </w:style>
  <w:style w:type="paragraph" w:customStyle="1" w:styleId="618534F0F878431286C05B475A40F929">
    <w:name w:val="618534F0F878431286C05B475A40F929"/>
    <w:rsid w:val="00B15B7C"/>
  </w:style>
  <w:style w:type="paragraph" w:customStyle="1" w:styleId="EFE1B26652A946DC83950D60DAAF6792">
    <w:name w:val="EFE1B26652A946DC83950D60DAAF6792"/>
    <w:rsid w:val="00B15B7C"/>
  </w:style>
  <w:style w:type="paragraph" w:customStyle="1" w:styleId="F1C56BF58CAC4920A6146E5BE40A26C2">
    <w:name w:val="F1C56BF58CAC4920A6146E5BE40A26C2"/>
    <w:rsid w:val="00B15B7C"/>
  </w:style>
  <w:style w:type="paragraph" w:customStyle="1" w:styleId="462CEB94C4A94E22B657932B6CEFB85D">
    <w:name w:val="462CEB94C4A94E22B657932B6CEFB85D"/>
    <w:rsid w:val="00B15B7C"/>
  </w:style>
  <w:style w:type="paragraph" w:customStyle="1" w:styleId="6216624CDAD44E75A3C62D6D4DB64EEF">
    <w:name w:val="6216624CDAD44E75A3C62D6D4DB64EEF"/>
    <w:rsid w:val="00B15B7C"/>
  </w:style>
  <w:style w:type="paragraph" w:customStyle="1" w:styleId="26C7E9613D3F4994BC806A0EBDC9FCC0">
    <w:name w:val="26C7E9613D3F4994BC806A0EBDC9FCC0"/>
    <w:rsid w:val="00B15B7C"/>
  </w:style>
  <w:style w:type="paragraph" w:customStyle="1" w:styleId="EBA76E5200DC43E8BBD02B2B2BE34A8E">
    <w:name w:val="EBA76E5200DC43E8BBD02B2B2BE34A8E"/>
    <w:rsid w:val="00B15B7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Belge" ma:contentTypeID="0x0101004FB956F4FDF7F24EABC8E0E65376D3B6" ma:contentTypeVersion="18" ma:contentTypeDescription="Yeni belge oluşturun." ma:contentTypeScope="" ma:versionID="3c21c33a4e1ffa1241fb746a8f64ad69">
  <xsd:schema xmlns:xsd="http://www.w3.org/2001/XMLSchema" xmlns:xs="http://www.w3.org/2001/XMLSchema" xmlns:p="http://schemas.microsoft.com/office/2006/metadata/properties" xmlns:ns2="074c9d6d-08b1-4600-b5e4-ae25268f5037" xmlns:ns3="e41b9dcd-0f8d-4ab7-bb90-b601ff766124" targetNamespace="http://schemas.microsoft.com/office/2006/metadata/properties" ma:root="true" ma:fieldsID="4585bbf6002a1350d3d8d7300f50e176" ns2:_="" ns3:_="">
    <xsd:import namespace="074c9d6d-08b1-4600-b5e4-ae25268f5037"/>
    <xsd:import namespace="e41b9dcd-0f8d-4ab7-bb90-b601ff76612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LengthInSecond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4c9d6d-08b1-4600-b5e4-ae25268f50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Resim Etiketleri" ma:readOnly="false" ma:fieldId="{5cf76f15-5ced-4ddc-b409-7134ff3c332f}" ma:taxonomyMulti="true" ma:sspId="e4be6e6b-d515-43d8-b1a3-9e38364de387"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41b9dcd-0f8d-4ab7-bb90-b601ff766124" elementFormDefault="qualified">
    <xsd:import namespace="http://schemas.microsoft.com/office/2006/documentManagement/types"/>
    <xsd:import namespace="http://schemas.microsoft.com/office/infopath/2007/PartnerControls"/>
    <xsd:element name="SharedWithUsers" ma:index="16" nillable="true" ma:displayName="Paylaşılanla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Ayrıntıları ile Paylaşıldı" ma:internalName="SharedWithDetails" ma:readOnly="true">
      <xsd:simpleType>
        <xsd:restriction base="dms:Note">
          <xsd:maxLength value="255"/>
        </xsd:restriction>
      </xsd:simpleType>
    </xsd:element>
    <xsd:element name="TaxCatchAll" ma:index="21" nillable="true" ma:displayName="Taxonomy Catch All Column" ma:hidden="true" ma:list="{62725718-16e6-4138-9ff0-587709cd3add}" ma:internalName="TaxCatchAll" ma:showField="CatchAllData" ma:web="e41b9dcd-0f8d-4ab7-bb90-b601ff7661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çerik Türü"/>
        <xsd:element ref="dc:title" minOccurs="0" maxOccurs="1" ma:index="4" ma:displayName="Başlı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e41b9dcd-0f8d-4ab7-bb90-b601ff766124" xsi:nil="true"/>
    <lcf76f155ced4ddcb4097134ff3c332f xmlns="074c9d6d-08b1-4600-b5e4-ae25268f5037">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C607590-F177-4349-82C9-C20145C0AA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74c9d6d-08b1-4600-b5e4-ae25268f5037"/>
    <ds:schemaRef ds:uri="e41b9dcd-0f8d-4ab7-bb90-b601ff7661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4732CBF-083B-43BA-8A4D-1A6B893A0923}">
  <ds:schemaRefs>
    <ds:schemaRef ds:uri="http://schemas.microsoft.com/sharepoint/v3/contenttype/forms"/>
  </ds:schemaRefs>
</ds:datastoreItem>
</file>

<file path=customXml/itemProps3.xml><?xml version="1.0" encoding="utf-8"?>
<ds:datastoreItem xmlns:ds="http://schemas.openxmlformats.org/officeDocument/2006/customXml" ds:itemID="{2A76F0E2-B45C-4467-82EC-F65EEE7C1507}">
  <ds:schemaRefs>
    <ds:schemaRef ds:uri="http://schemas.microsoft.com/office/2006/metadata/properties"/>
    <ds:schemaRef ds:uri="http://schemas.microsoft.com/office/infopath/2007/PartnerControls"/>
    <ds:schemaRef ds:uri="e41b9dcd-0f8d-4ab7-bb90-b601ff766124"/>
    <ds:schemaRef ds:uri="074c9d6d-08b1-4600-b5e4-ae25268f5037"/>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8</Pages>
  <Words>3434</Words>
  <Characters>19580</Characters>
  <Application>Microsoft Office Word</Application>
  <DocSecurity>0</DocSecurity>
  <Lines>163</Lines>
  <Paragraphs>45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22969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Yunus Emre Karaman</dc:creator>
  <cp:keywords/>
  <dc:description/>
  <cp:lastModifiedBy>Yunus Emre Karaman</cp:lastModifiedBy>
  <cp:revision>7</cp:revision>
  <dcterms:created xsi:type="dcterms:W3CDTF">2024-10-20T20:16:00Z</dcterms:created>
  <dcterms:modified xsi:type="dcterms:W3CDTF">2024-11-07T12:22:00Z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0x0101004FB956F4FDF7F24EABC8E0E65376D3B6</vt:lpwstr>
  </property>
  <property fmtid="{D5CDD505-2E9C-101B-9397-08002B2CF9AE}" pid="3" name="MediaServiceImageTags">
    <vt:lpwstr/>
  </property>
</Properties>
</file>